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A3" w:rsidRDefault="00BD6E84" w:rsidP="006B61A3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-307340</wp:posOffset>
            </wp:positionV>
            <wp:extent cx="831850" cy="837565"/>
            <wp:effectExtent l="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-224790</wp:posOffset>
            </wp:positionV>
            <wp:extent cx="660400" cy="85979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="006B61A3">
        <w:rPr>
          <w:sz w:val="24"/>
          <w:szCs w:val="24"/>
        </w:rPr>
        <w:t>Учреждение образования</w:t>
      </w:r>
    </w:p>
    <w:p w:rsidR="006B61A3" w:rsidRDefault="006B61A3" w:rsidP="006B61A3">
      <w:pPr>
        <w:pStyle w:val="11"/>
        <w:keepNext/>
        <w:keepLines/>
        <w:tabs>
          <w:tab w:val="left" w:pos="8145"/>
        </w:tabs>
        <w:spacing w:after="0" w:line="240" w:lineRule="auto"/>
        <w:jc w:val="center"/>
      </w:pPr>
      <w:r>
        <w:rPr>
          <w:sz w:val="24"/>
          <w:szCs w:val="24"/>
        </w:rPr>
        <w:t>«Белорусский государственный педагогический</w:t>
      </w:r>
    </w:p>
    <w:p w:rsidR="006B61A3" w:rsidRDefault="006B61A3" w:rsidP="006B61A3">
      <w:pPr>
        <w:pStyle w:val="11"/>
        <w:keepNext/>
        <w:keepLines/>
        <w:tabs>
          <w:tab w:val="left" w:pos="8145"/>
        </w:tabs>
        <w:spacing w:after="0" w:line="240" w:lineRule="auto"/>
        <w:jc w:val="center"/>
      </w:pPr>
      <w:r>
        <w:rPr>
          <w:sz w:val="24"/>
          <w:szCs w:val="24"/>
        </w:rPr>
        <w:t xml:space="preserve"> университет имени Максима Танка»</w:t>
      </w:r>
    </w:p>
    <w:p w:rsidR="006B61A3" w:rsidRDefault="006B61A3" w:rsidP="006B61A3">
      <w:pPr>
        <w:pStyle w:val="11"/>
        <w:keepNext/>
        <w:keepLines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6B61A3" w:rsidRDefault="006B61A3" w:rsidP="006B61A3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социально-педагогических технологий</w:t>
      </w:r>
    </w:p>
    <w:p w:rsidR="006B61A3" w:rsidRDefault="00165655" w:rsidP="006B61A3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  <w:r w:rsidRPr="00165655">
        <w:pict>
          <v:group id="_x0000_s1026" style="width:488.7pt;height:18.1pt;mso-position-horizontal-relative:char;mso-position-vertical-relative:line" coordsize="9774,362">
            <v:rect id="_x0000_s1027" style="position:absolute;width:9774;height:362;visibility:visible" filled="f" stroked="f">
              <v:textbox style="mso-rotate-with-shape:t" inset="4.41mm,2.29mm,4.41mm,2.29mm">
                <w:txbxContent>
                  <w:p w:rsidR="006B61A3" w:rsidRDefault="006B61A3" w:rsidP="006B61A3"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  <v:line id="_x0000_s1028" style="position:absolute;flip:y;visibility:visible" from="0,179" to="9774,180" strokecolor="blue" strokeweight=".35mm">
              <v:stroke joinstyle="miter"/>
              <v:textbox style="mso-rotate-with-shape:t" inset="4.41mm,2.29mm,4.41mm,2.29mm">
                <w:txbxContent>
                  <w:p w:rsidR="006B61A3" w:rsidRDefault="006B61A3" w:rsidP="006B61A3">
                    <w:pPr>
                      <w:rPr>
                        <w:rFonts w:hint="eastAsia"/>
                      </w:rPr>
                    </w:pPr>
                  </w:p>
                </w:txbxContent>
              </v:textbox>
            </v:line>
            <w10:wrap type="none"/>
            <w10:anchorlock/>
          </v:group>
        </w:pict>
      </w:r>
    </w:p>
    <w:p w:rsidR="00903FCC" w:rsidRDefault="00903FCC" w:rsidP="00903FCC">
      <w:pPr>
        <w:pStyle w:val="11"/>
        <w:keepNext/>
        <w:keepLines/>
        <w:spacing w:after="0" w:line="240" w:lineRule="auto"/>
        <w:jc w:val="center"/>
      </w:pPr>
      <w:r>
        <w:rPr>
          <w:sz w:val="24"/>
          <w:szCs w:val="24"/>
        </w:rPr>
        <w:t xml:space="preserve">   </w:t>
      </w:r>
      <w:r w:rsidR="006B61A3">
        <w:rPr>
          <w:sz w:val="24"/>
          <w:szCs w:val="24"/>
        </w:rPr>
        <w:t>220030, г. Минск, ул. Советская, 18. корп. 8</w:t>
      </w:r>
    </w:p>
    <w:p w:rsidR="006B61A3" w:rsidRDefault="00903FCC" w:rsidP="00903FCC">
      <w:pPr>
        <w:pStyle w:val="11"/>
        <w:keepNext/>
        <w:keepLines/>
        <w:spacing w:after="0" w:line="240" w:lineRule="auto"/>
        <w:jc w:val="center"/>
      </w:pPr>
      <w:r>
        <w:rPr>
          <w:b w:val="0"/>
          <w:bCs w:val="0"/>
          <w:sz w:val="24"/>
          <w:szCs w:val="24"/>
        </w:rPr>
        <w:t xml:space="preserve"> </w:t>
      </w:r>
      <w:r w:rsidR="006B61A3">
        <w:rPr>
          <w:b w:val="0"/>
          <w:bCs w:val="0"/>
          <w:sz w:val="24"/>
          <w:szCs w:val="24"/>
        </w:rPr>
        <w:t xml:space="preserve">тел. (17) </w:t>
      </w:r>
      <w:r w:rsidR="00BD6E84">
        <w:rPr>
          <w:b w:val="0"/>
          <w:bCs w:val="0"/>
          <w:sz w:val="24"/>
          <w:szCs w:val="24"/>
        </w:rPr>
        <w:t>311 22 26</w:t>
      </w:r>
    </w:p>
    <w:p w:rsidR="006B61A3" w:rsidRDefault="00903FCC" w:rsidP="006B61A3">
      <w:pPr>
        <w:pStyle w:val="11"/>
        <w:keepNext/>
        <w:keepLines/>
        <w:spacing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2653922</wp:posOffset>
            </wp:positionH>
            <wp:positionV relativeFrom="paragraph">
              <wp:posOffset>97790</wp:posOffset>
            </wp:positionV>
            <wp:extent cx="653415" cy="701675"/>
            <wp:effectExtent l="19050" t="0" r="0" b="0"/>
            <wp:wrapTight wrapText="bothSides">
              <wp:wrapPolygon edited="0">
                <wp:start x="-630" y="0"/>
                <wp:lineTo x="-630" y="21111"/>
                <wp:lineTo x="21411" y="21111"/>
                <wp:lineTo x="21411" y="0"/>
                <wp:lineTo x="-630" y="0"/>
              </wp:wrapPolygon>
            </wp:wrapTight>
            <wp:docPr id="3" name="Рисунок 0" descr="20190607_11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07_113934.jpg"/>
                    <pic:cNvPicPr/>
                  </pic:nvPicPr>
                  <pic:blipFill>
                    <a:blip r:embed="rId7" cstate="print"/>
                    <a:srcRect l="20061" t="29211" r="23351" b="20789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1A3">
        <w:rPr>
          <w:b w:val="0"/>
          <w:bCs w:val="0"/>
          <w:sz w:val="24"/>
          <w:szCs w:val="24"/>
        </w:rPr>
        <w:t xml:space="preserve"> </w:t>
      </w:r>
    </w:p>
    <w:p w:rsidR="00903FCC" w:rsidRDefault="00903FCC" w:rsidP="00903FCC">
      <w:pPr>
        <w:pStyle w:val="11"/>
        <w:keepNext/>
        <w:keepLines/>
        <w:tabs>
          <w:tab w:val="center" w:pos="4960"/>
        </w:tabs>
        <w:spacing w:after="0" w:line="240" w:lineRule="auto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</w:t>
      </w:r>
    </w:p>
    <w:p w:rsidR="00903FCC" w:rsidRDefault="00903FCC" w:rsidP="00903FCC">
      <w:pPr>
        <w:pStyle w:val="11"/>
        <w:keepNext/>
        <w:keepLines/>
        <w:tabs>
          <w:tab w:val="center" w:pos="4960"/>
        </w:tabs>
        <w:spacing w:after="0" w:line="240" w:lineRule="auto"/>
        <w:jc w:val="center"/>
        <w:rPr>
          <w:bCs w:val="0"/>
          <w:sz w:val="24"/>
          <w:szCs w:val="24"/>
        </w:rPr>
      </w:pPr>
    </w:p>
    <w:p w:rsidR="00903FCC" w:rsidRDefault="00903FCC" w:rsidP="00903FCC">
      <w:pPr>
        <w:pStyle w:val="11"/>
        <w:keepNext/>
        <w:keepLines/>
        <w:tabs>
          <w:tab w:val="center" w:pos="4960"/>
        </w:tabs>
        <w:spacing w:after="0" w:line="240" w:lineRule="auto"/>
        <w:jc w:val="center"/>
        <w:rPr>
          <w:bCs w:val="0"/>
          <w:sz w:val="24"/>
          <w:szCs w:val="24"/>
        </w:rPr>
      </w:pPr>
    </w:p>
    <w:p w:rsidR="00903FCC" w:rsidRDefault="00903FCC" w:rsidP="00903FCC">
      <w:pPr>
        <w:pStyle w:val="11"/>
        <w:keepNext/>
        <w:keepLines/>
        <w:tabs>
          <w:tab w:val="center" w:pos="4960"/>
        </w:tabs>
        <w:spacing w:after="0" w:line="240" w:lineRule="auto"/>
        <w:jc w:val="center"/>
        <w:rPr>
          <w:bCs w:val="0"/>
          <w:sz w:val="24"/>
          <w:szCs w:val="24"/>
        </w:rPr>
      </w:pPr>
    </w:p>
    <w:p w:rsidR="006B61A3" w:rsidRDefault="00903FCC" w:rsidP="00903FCC">
      <w:pPr>
        <w:pStyle w:val="11"/>
        <w:keepNext/>
        <w:keepLines/>
        <w:tabs>
          <w:tab w:val="center" w:pos="4960"/>
        </w:tabs>
        <w:spacing w:after="0" w:line="240" w:lineRule="auto"/>
        <w:jc w:val="center"/>
      </w:pPr>
      <w:r>
        <w:rPr>
          <w:bCs w:val="0"/>
          <w:sz w:val="24"/>
          <w:szCs w:val="24"/>
        </w:rPr>
        <w:t xml:space="preserve">      </w:t>
      </w:r>
      <w:r w:rsidR="006B61A3">
        <w:rPr>
          <w:bCs w:val="0"/>
          <w:sz w:val="24"/>
          <w:szCs w:val="24"/>
        </w:rPr>
        <w:t>ИНФОРМАЦИОННОЕ ПИСЬМО</w:t>
      </w:r>
    </w:p>
    <w:p w:rsidR="006B61A3" w:rsidRDefault="006B61A3" w:rsidP="006B61A3">
      <w:pPr>
        <w:pStyle w:val="11"/>
        <w:keepNext/>
        <w:keepLines/>
        <w:spacing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6B61A3" w:rsidRDefault="006B61A3" w:rsidP="00903FCC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  <w:bookmarkEnd w:id="0"/>
    </w:p>
    <w:p w:rsidR="00C15955" w:rsidRDefault="00C15955" w:rsidP="00C15955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BD6E84" w:rsidRDefault="006B61A3" w:rsidP="00797382">
      <w:pPr>
        <w:pStyle w:val="12"/>
        <w:widowControl w:val="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Приглашаем Вас принять участие в работе Международной научно-практической конференции </w:t>
      </w:r>
      <w:r>
        <w:rPr>
          <w:b/>
          <w:sz w:val="24"/>
          <w:szCs w:val="24"/>
        </w:rPr>
        <w:t>«Социальная и психолого-педагогическая поддержка родительства: опыт, проблемы, перспективы»</w:t>
      </w:r>
      <w:r w:rsidR="00BD6E84">
        <w:rPr>
          <w:b/>
          <w:sz w:val="24"/>
          <w:szCs w:val="24"/>
        </w:rPr>
        <w:t xml:space="preserve"> </w:t>
      </w:r>
      <w:r w:rsidR="00BD6E84" w:rsidRPr="00BD6E84">
        <w:rPr>
          <w:bCs/>
          <w:sz w:val="24"/>
          <w:szCs w:val="24"/>
        </w:rPr>
        <w:t>в дистанционном режиме</w:t>
      </w:r>
      <w:r>
        <w:rPr>
          <w:sz w:val="24"/>
          <w:szCs w:val="24"/>
        </w:rPr>
        <w:t xml:space="preserve">, которая состоится в Белорусском государственном педагогическом университете имени Максима Танка </w:t>
      </w:r>
      <w:r w:rsidR="00BD6E84">
        <w:rPr>
          <w:b/>
          <w:sz w:val="24"/>
          <w:szCs w:val="24"/>
        </w:rPr>
        <w:t>8</w:t>
      </w:r>
      <w:r w:rsidR="00A44A1E" w:rsidRPr="0067697F">
        <w:rPr>
          <w:b/>
          <w:sz w:val="24"/>
          <w:szCs w:val="24"/>
        </w:rPr>
        <w:t xml:space="preserve"> </w:t>
      </w:r>
      <w:r w:rsidR="00E46805">
        <w:rPr>
          <w:b/>
          <w:sz w:val="24"/>
          <w:szCs w:val="24"/>
        </w:rPr>
        <w:t>декабря</w:t>
      </w:r>
      <w:r w:rsidRPr="0067697F">
        <w:rPr>
          <w:b/>
          <w:sz w:val="24"/>
          <w:szCs w:val="24"/>
        </w:rPr>
        <w:t xml:space="preserve"> 20</w:t>
      </w:r>
      <w:r w:rsidR="00BD6E8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</w:p>
    <w:p w:rsidR="006B61A3" w:rsidRDefault="006B61A3" w:rsidP="006B61A3">
      <w:pPr>
        <w:pStyle w:val="12"/>
        <w:widowControl w:val="0"/>
        <w:spacing w:before="0" w:line="240" w:lineRule="auto"/>
        <w:ind w:firstLine="709"/>
      </w:pPr>
      <w:r>
        <w:rPr>
          <w:sz w:val="24"/>
          <w:szCs w:val="24"/>
        </w:rPr>
        <w:t>Рабочие языки конференции – русский, белорусский, английский.</w:t>
      </w:r>
    </w:p>
    <w:p w:rsidR="006B61A3" w:rsidRPr="00C15955" w:rsidRDefault="006B61A3" w:rsidP="006B61A3">
      <w:pPr>
        <w:pStyle w:val="12"/>
        <w:widowControl w:val="0"/>
        <w:spacing w:before="0" w:line="240" w:lineRule="auto"/>
        <w:ind w:firstLine="709"/>
        <w:rPr>
          <w:sz w:val="24"/>
          <w:szCs w:val="24"/>
        </w:rPr>
      </w:pPr>
      <w:r w:rsidRPr="00C15955">
        <w:rPr>
          <w:sz w:val="24"/>
          <w:szCs w:val="24"/>
        </w:rPr>
        <w:t xml:space="preserve">К участию в конференции приглашаются: </w:t>
      </w:r>
      <w:r w:rsidR="00C15955" w:rsidRPr="00C15955">
        <w:rPr>
          <w:color w:val="auto"/>
          <w:sz w:val="24"/>
          <w:szCs w:val="24"/>
        </w:rPr>
        <w:t>учены</w:t>
      </w:r>
      <w:r w:rsidR="00C15955">
        <w:rPr>
          <w:color w:val="auto"/>
          <w:sz w:val="24"/>
          <w:szCs w:val="24"/>
        </w:rPr>
        <w:t>е</w:t>
      </w:r>
      <w:r w:rsidR="00C15955" w:rsidRPr="00C15955">
        <w:rPr>
          <w:color w:val="auto"/>
          <w:sz w:val="24"/>
          <w:szCs w:val="24"/>
        </w:rPr>
        <w:t>, педагог</w:t>
      </w:r>
      <w:r w:rsidR="00C15955">
        <w:rPr>
          <w:color w:val="auto"/>
          <w:sz w:val="24"/>
          <w:szCs w:val="24"/>
        </w:rPr>
        <w:t>и</w:t>
      </w:r>
      <w:r w:rsidR="00C15955" w:rsidRPr="00C15955">
        <w:rPr>
          <w:color w:val="auto"/>
          <w:sz w:val="24"/>
          <w:szCs w:val="24"/>
        </w:rPr>
        <w:t>-психолог</w:t>
      </w:r>
      <w:r w:rsidR="00C15955">
        <w:rPr>
          <w:color w:val="auto"/>
          <w:sz w:val="24"/>
          <w:szCs w:val="24"/>
        </w:rPr>
        <w:t>и</w:t>
      </w:r>
      <w:r w:rsidR="00C15955" w:rsidRPr="00C15955">
        <w:rPr>
          <w:color w:val="auto"/>
          <w:sz w:val="24"/>
          <w:szCs w:val="24"/>
        </w:rPr>
        <w:t xml:space="preserve"> практик</w:t>
      </w:r>
      <w:r w:rsidR="00C15955">
        <w:rPr>
          <w:color w:val="auto"/>
          <w:sz w:val="24"/>
          <w:szCs w:val="24"/>
        </w:rPr>
        <w:t>и</w:t>
      </w:r>
      <w:r w:rsidR="00C15955" w:rsidRPr="00C15955">
        <w:rPr>
          <w:color w:val="auto"/>
          <w:sz w:val="24"/>
          <w:szCs w:val="24"/>
        </w:rPr>
        <w:t>, специалист</w:t>
      </w:r>
      <w:r w:rsidR="00C15955">
        <w:rPr>
          <w:color w:val="auto"/>
          <w:sz w:val="24"/>
          <w:szCs w:val="24"/>
        </w:rPr>
        <w:t>ы</w:t>
      </w:r>
      <w:r w:rsidR="00C15955" w:rsidRPr="00C15955">
        <w:rPr>
          <w:color w:val="auto"/>
          <w:sz w:val="24"/>
          <w:szCs w:val="24"/>
        </w:rPr>
        <w:t xml:space="preserve"> по социальной защите, </w:t>
      </w:r>
      <w:r w:rsidR="00C15955" w:rsidRPr="00C15955">
        <w:rPr>
          <w:sz w:val="24"/>
          <w:szCs w:val="24"/>
        </w:rPr>
        <w:t>преподавател</w:t>
      </w:r>
      <w:r w:rsidR="00C15955">
        <w:rPr>
          <w:sz w:val="24"/>
          <w:szCs w:val="24"/>
        </w:rPr>
        <w:t>и</w:t>
      </w:r>
      <w:r w:rsidR="00C15955" w:rsidRPr="00C15955">
        <w:rPr>
          <w:sz w:val="24"/>
          <w:szCs w:val="24"/>
        </w:rPr>
        <w:t xml:space="preserve"> учреждений высшего и общего образования, научны</w:t>
      </w:r>
      <w:r w:rsidR="00C15955">
        <w:rPr>
          <w:sz w:val="24"/>
          <w:szCs w:val="24"/>
        </w:rPr>
        <w:t>е</w:t>
      </w:r>
      <w:r w:rsidR="00C15955" w:rsidRPr="00C15955">
        <w:rPr>
          <w:sz w:val="24"/>
          <w:szCs w:val="24"/>
        </w:rPr>
        <w:t xml:space="preserve"> сотрудник</w:t>
      </w:r>
      <w:r w:rsidR="00C15955">
        <w:rPr>
          <w:sz w:val="24"/>
          <w:szCs w:val="24"/>
        </w:rPr>
        <w:t>и</w:t>
      </w:r>
      <w:r w:rsidRPr="00C15955">
        <w:rPr>
          <w:sz w:val="24"/>
          <w:szCs w:val="24"/>
        </w:rPr>
        <w:t>.</w:t>
      </w:r>
    </w:p>
    <w:p w:rsidR="006B61A3" w:rsidRPr="00BD6E84" w:rsidRDefault="006B61A3" w:rsidP="006B61A3">
      <w:pPr>
        <w:pStyle w:val="12"/>
        <w:widowControl w:val="0"/>
        <w:spacing w:before="0" w:line="240" w:lineRule="auto"/>
        <w:ind w:firstLine="709"/>
        <w:rPr>
          <w:b/>
          <w:bCs/>
          <w:sz w:val="24"/>
          <w:szCs w:val="24"/>
        </w:rPr>
      </w:pPr>
      <w:r w:rsidRPr="00BD6E84">
        <w:rPr>
          <w:b/>
          <w:bCs/>
          <w:sz w:val="24"/>
          <w:szCs w:val="24"/>
        </w:rPr>
        <w:t>Формы участия в конференции:</w:t>
      </w:r>
    </w:p>
    <w:p w:rsidR="006B61A3" w:rsidRDefault="00164957" w:rsidP="006B61A3">
      <w:pPr>
        <w:pStyle w:val="12"/>
        <w:widowControl w:val="0"/>
        <w:numPr>
          <w:ilvl w:val="0"/>
          <w:numId w:val="2"/>
        </w:numPr>
        <w:tabs>
          <w:tab w:val="left" w:pos="883"/>
        </w:tabs>
        <w:spacing w:before="0" w:line="240" w:lineRule="auto"/>
        <w:ind w:firstLine="709"/>
      </w:pPr>
      <w:r>
        <w:rPr>
          <w:sz w:val="24"/>
          <w:szCs w:val="24"/>
        </w:rPr>
        <w:t xml:space="preserve">дистанционное </w:t>
      </w:r>
      <w:r w:rsidR="006B61A3">
        <w:rPr>
          <w:sz w:val="24"/>
          <w:szCs w:val="24"/>
        </w:rPr>
        <w:t>выступление с докладом</w:t>
      </w:r>
      <w:r>
        <w:rPr>
          <w:sz w:val="24"/>
          <w:szCs w:val="24"/>
        </w:rPr>
        <w:t xml:space="preserve"> на пленарном заседании</w:t>
      </w:r>
      <w:r w:rsidR="006B61A3">
        <w:rPr>
          <w:sz w:val="24"/>
          <w:szCs w:val="24"/>
        </w:rPr>
        <w:t xml:space="preserve"> (до 20 мин);</w:t>
      </w:r>
    </w:p>
    <w:p w:rsidR="006B61A3" w:rsidRDefault="006B61A3" w:rsidP="006B61A3">
      <w:pPr>
        <w:pStyle w:val="12"/>
        <w:widowControl w:val="0"/>
        <w:numPr>
          <w:ilvl w:val="0"/>
          <w:numId w:val="3"/>
        </w:numPr>
        <w:tabs>
          <w:tab w:val="left" w:pos="88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выступление с докладом на заседании секции (до 10 мин);</w:t>
      </w:r>
    </w:p>
    <w:p w:rsidR="006B61A3" w:rsidRDefault="006B61A3" w:rsidP="006B61A3">
      <w:pPr>
        <w:pStyle w:val="12"/>
        <w:widowControl w:val="0"/>
        <w:numPr>
          <w:ilvl w:val="0"/>
          <w:numId w:val="3"/>
        </w:numPr>
        <w:tabs>
          <w:tab w:val="left" w:pos="851"/>
        </w:tabs>
        <w:spacing w:before="0" w:line="240" w:lineRule="auto"/>
        <w:ind w:firstLine="709"/>
      </w:pPr>
      <w:r>
        <w:rPr>
          <w:sz w:val="24"/>
          <w:szCs w:val="24"/>
        </w:rPr>
        <w:t>заочное участие с представлением статей и их публикацией в электронном сборнике материалов конференции.</w:t>
      </w:r>
    </w:p>
    <w:p w:rsidR="006B61A3" w:rsidRDefault="006B61A3" w:rsidP="006B61A3">
      <w:pPr>
        <w:pStyle w:val="12"/>
        <w:widowControl w:val="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итогам работы конференции планируется издание электронного сборника материалов.</w:t>
      </w:r>
    </w:p>
    <w:p w:rsidR="006B61A3" w:rsidRDefault="006B61A3" w:rsidP="006B61A3">
      <w:pPr>
        <w:pStyle w:val="12"/>
        <w:widowControl w:val="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Материалы для электронного сборника должны соответствовать проблемному полю конференции и отвечать требованиям, предъявляемым к научным статьям.</w:t>
      </w:r>
    </w:p>
    <w:p w:rsidR="006B61A3" w:rsidRDefault="006B61A3" w:rsidP="006B61A3">
      <w:pPr>
        <w:pStyle w:val="12"/>
        <w:widowControl w:val="0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 публикации материалов и об устном выступлении принимает организационный комитет конференции.</w:t>
      </w:r>
    </w:p>
    <w:p w:rsidR="006B61A3" w:rsidRPr="00EF359E" w:rsidRDefault="006B61A3" w:rsidP="006B61A3">
      <w:pPr>
        <w:pStyle w:val="1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1" w:name="bookmark1"/>
      <w:r w:rsidRPr="00EF359E">
        <w:rPr>
          <w:color w:val="auto"/>
          <w:sz w:val="24"/>
          <w:szCs w:val="24"/>
        </w:rPr>
        <w:t>Основные тематические направления работы конференции:</w:t>
      </w:r>
      <w:bookmarkEnd w:id="1"/>
    </w:p>
    <w:p w:rsidR="006B61A3" w:rsidRPr="006F002C" w:rsidRDefault="006B61A3" w:rsidP="006B61A3">
      <w:pPr>
        <w:pStyle w:val="12"/>
        <w:widowControl w:val="0"/>
        <w:tabs>
          <w:tab w:val="left" w:pos="1014"/>
        </w:tabs>
        <w:spacing w:before="0" w:line="240" w:lineRule="auto"/>
        <w:ind w:firstLine="709"/>
        <w:rPr>
          <w:color w:val="auto"/>
        </w:rPr>
      </w:pPr>
      <w:bookmarkStart w:id="2" w:name="bookmark2"/>
      <w:r w:rsidRPr="006F002C">
        <w:rPr>
          <w:color w:val="auto"/>
          <w:sz w:val="24"/>
          <w:szCs w:val="24"/>
        </w:rPr>
        <w:t xml:space="preserve">- тенденции развития </w:t>
      </w:r>
      <w:r w:rsidR="001F3469" w:rsidRPr="006F002C">
        <w:rPr>
          <w:color w:val="auto"/>
          <w:sz w:val="24"/>
          <w:szCs w:val="24"/>
        </w:rPr>
        <w:t>семьи</w:t>
      </w:r>
      <w:r w:rsidRPr="006F002C">
        <w:rPr>
          <w:color w:val="auto"/>
          <w:sz w:val="24"/>
          <w:szCs w:val="24"/>
        </w:rPr>
        <w:t xml:space="preserve"> в современном мире;</w:t>
      </w:r>
    </w:p>
    <w:p w:rsidR="006B61A3" w:rsidRPr="006F002C" w:rsidRDefault="006B61A3" w:rsidP="006B61A3">
      <w:pPr>
        <w:pStyle w:val="12"/>
        <w:widowControl w:val="0"/>
        <w:tabs>
          <w:tab w:val="left" w:pos="1014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 социальные и психолого-педагогические проблемы современно</w:t>
      </w:r>
      <w:r w:rsidR="001F3469" w:rsidRPr="006F002C">
        <w:rPr>
          <w:color w:val="auto"/>
          <w:sz w:val="24"/>
          <w:szCs w:val="24"/>
        </w:rPr>
        <w:t>го</w:t>
      </w:r>
      <w:r w:rsidRPr="006F002C">
        <w:rPr>
          <w:color w:val="auto"/>
          <w:sz w:val="24"/>
          <w:szCs w:val="24"/>
        </w:rPr>
        <w:t xml:space="preserve">  </w:t>
      </w:r>
      <w:r w:rsidR="001F3469" w:rsidRPr="006F002C">
        <w:rPr>
          <w:color w:val="auto"/>
          <w:sz w:val="24"/>
          <w:szCs w:val="24"/>
        </w:rPr>
        <w:t>родительства</w:t>
      </w:r>
      <w:r w:rsidRPr="006F002C">
        <w:rPr>
          <w:color w:val="auto"/>
          <w:sz w:val="24"/>
          <w:szCs w:val="24"/>
        </w:rPr>
        <w:t xml:space="preserve"> и пути их решения;</w:t>
      </w:r>
    </w:p>
    <w:p w:rsidR="006B61A3" w:rsidRPr="006F002C" w:rsidRDefault="006B61A3" w:rsidP="006B61A3">
      <w:pPr>
        <w:pStyle w:val="12"/>
        <w:widowControl w:val="0"/>
        <w:tabs>
          <w:tab w:val="left" w:pos="1009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 система социальной поддержки семьи: история, современность и перспективы развития;</w:t>
      </w:r>
    </w:p>
    <w:p w:rsidR="006B61A3" w:rsidRPr="006F002C" w:rsidRDefault="006B61A3" w:rsidP="006B61A3">
      <w:pPr>
        <w:pStyle w:val="12"/>
        <w:widowControl w:val="0"/>
        <w:tabs>
          <w:tab w:val="left" w:pos="1014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 комплексная помощь семье как фактор реализации государственной социальной политики;</w:t>
      </w:r>
    </w:p>
    <w:p w:rsidR="006B61A3" w:rsidRPr="006F002C" w:rsidRDefault="006B61A3" w:rsidP="006B61A3">
      <w:pPr>
        <w:pStyle w:val="12"/>
        <w:widowControl w:val="0"/>
        <w:tabs>
          <w:tab w:val="left" w:pos="1004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 научно-практические подходы к организации социальной помощи семье в условиях территориальных центров социального обслуживания населения;</w:t>
      </w:r>
    </w:p>
    <w:p w:rsidR="006B61A3" w:rsidRPr="006F002C" w:rsidRDefault="006B61A3" w:rsidP="006B61A3">
      <w:pPr>
        <w:pStyle w:val="12"/>
        <w:widowControl w:val="0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</w:t>
      </w:r>
      <w:r w:rsidR="001F3469" w:rsidRPr="006F002C">
        <w:rPr>
          <w:color w:val="auto"/>
          <w:sz w:val="24"/>
          <w:szCs w:val="24"/>
        </w:rPr>
        <w:t xml:space="preserve">  </w:t>
      </w:r>
      <w:r w:rsidRPr="006F002C">
        <w:rPr>
          <w:color w:val="auto"/>
          <w:sz w:val="24"/>
          <w:szCs w:val="24"/>
        </w:rPr>
        <w:t>актуальные направления деятельности специалистов социально-педагогических и психологических служб по оказанию помощи семье;</w:t>
      </w:r>
    </w:p>
    <w:p w:rsidR="006B61A3" w:rsidRPr="006F002C" w:rsidRDefault="006B61A3" w:rsidP="006B61A3">
      <w:pPr>
        <w:pStyle w:val="12"/>
        <w:widowControl w:val="0"/>
        <w:tabs>
          <w:tab w:val="left" w:pos="1004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 теория и практика взаимодействия семьи и учреждения образования: инновационные подходы;</w:t>
      </w:r>
    </w:p>
    <w:p w:rsidR="006B61A3" w:rsidRPr="006F002C" w:rsidRDefault="006B61A3" w:rsidP="006B61A3">
      <w:pPr>
        <w:pStyle w:val="12"/>
        <w:widowControl w:val="0"/>
        <w:tabs>
          <w:tab w:val="left" w:pos="1004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lastRenderedPageBreak/>
        <w:t>- проблема формирования ценностного отношения к семье и подготовки молодежи к будуще</w:t>
      </w:r>
      <w:r w:rsidR="000B43C1" w:rsidRPr="006F002C">
        <w:rPr>
          <w:color w:val="auto"/>
          <w:sz w:val="24"/>
          <w:szCs w:val="24"/>
        </w:rPr>
        <w:t>му</w:t>
      </w:r>
      <w:r w:rsidRPr="006F002C">
        <w:rPr>
          <w:color w:val="auto"/>
          <w:sz w:val="24"/>
          <w:szCs w:val="24"/>
        </w:rPr>
        <w:t xml:space="preserve"> </w:t>
      </w:r>
      <w:r w:rsidR="000B43C1" w:rsidRPr="006F002C">
        <w:rPr>
          <w:color w:val="auto"/>
          <w:sz w:val="24"/>
          <w:szCs w:val="24"/>
        </w:rPr>
        <w:t>родительству</w:t>
      </w:r>
      <w:r w:rsidRPr="006F002C">
        <w:rPr>
          <w:color w:val="auto"/>
          <w:sz w:val="24"/>
          <w:szCs w:val="24"/>
        </w:rPr>
        <w:t>;</w:t>
      </w:r>
    </w:p>
    <w:p w:rsidR="006B61A3" w:rsidRPr="006F002C" w:rsidRDefault="006B61A3" w:rsidP="006B61A3">
      <w:pPr>
        <w:pStyle w:val="12"/>
        <w:widowControl w:val="0"/>
        <w:tabs>
          <w:tab w:val="left" w:pos="1009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 научно-методическое обеспечение подготовки специалистов социально-педагогических и психологических служб к работе с семьей;</w:t>
      </w:r>
    </w:p>
    <w:p w:rsidR="006B61A3" w:rsidRPr="006F002C" w:rsidRDefault="006B61A3" w:rsidP="006B61A3">
      <w:pPr>
        <w:pStyle w:val="12"/>
        <w:widowControl w:val="0"/>
        <w:tabs>
          <w:tab w:val="left" w:pos="1009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>- формирование профессиональных компетенций будущих педагогов по работе с семьей;</w:t>
      </w:r>
    </w:p>
    <w:p w:rsidR="006B61A3" w:rsidRPr="007B6F82" w:rsidRDefault="006B61A3" w:rsidP="006B61A3">
      <w:pPr>
        <w:pStyle w:val="12"/>
        <w:widowControl w:val="0"/>
        <w:tabs>
          <w:tab w:val="left" w:pos="1004"/>
        </w:tabs>
        <w:spacing w:before="0" w:line="240" w:lineRule="auto"/>
        <w:ind w:firstLine="709"/>
        <w:rPr>
          <w:color w:val="auto"/>
        </w:rPr>
      </w:pPr>
      <w:r w:rsidRPr="006F002C">
        <w:rPr>
          <w:color w:val="auto"/>
          <w:sz w:val="24"/>
          <w:szCs w:val="24"/>
        </w:rPr>
        <w:t xml:space="preserve">- актуальные проблемы подготовки студентов к </w:t>
      </w:r>
      <w:r w:rsidR="0052490D" w:rsidRPr="006F002C">
        <w:rPr>
          <w:color w:val="auto"/>
          <w:sz w:val="24"/>
          <w:szCs w:val="24"/>
        </w:rPr>
        <w:t>будущему родительству</w:t>
      </w:r>
      <w:r w:rsidRPr="006F002C">
        <w:rPr>
          <w:color w:val="auto"/>
          <w:sz w:val="24"/>
          <w:szCs w:val="24"/>
        </w:rPr>
        <w:t xml:space="preserve"> в условиях инновационно-образовательной среды педагогического университета.</w:t>
      </w:r>
    </w:p>
    <w:p w:rsidR="006B61A3" w:rsidRDefault="006B61A3" w:rsidP="006B61A3">
      <w:pPr>
        <w:pStyle w:val="11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основных мероприятий:</w:t>
      </w:r>
      <w:bookmarkEnd w:id="2"/>
    </w:p>
    <w:p w:rsidR="006B61A3" w:rsidRDefault="006B61A3" w:rsidP="006B61A3">
      <w:pPr>
        <w:pStyle w:val="12"/>
        <w:widowControl w:val="0"/>
        <w:spacing w:before="0" w:line="240" w:lineRule="auto"/>
        <w:ind w:firstLine="709"/>
      </w:pPr>
      <w:r>
        <w:rPr>
          <w:sz w:val="24"/>
          <w:szCs w:val="24"/>
        </w:rPr>
        <w:t xml:space="preserve">- прием </w:t>
      </w:r>
      <w:r w:rsidR="00337212">
        <w:rPr>
          <w:sz w:val="24"/>
          <w:szCs w:val="24"/>
        </w:rPr>
        <w:t>статей осуществляется</w:t>
      </w:r>
      <w:r>
        <w:rPr>
          <w:sz w:val="24"/>
          <w:szCs w:val="24"/>
        </w:rPr>
        <w:t xml:space="preserve"> </w:t>
      </w:r>
      <w:r w:rsidR="00337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электронной почте </w:t>
      </w:r>
      <w:r w:rsidRPr="006F002C">
        <w:rPr>
          <w:sz w:val="24"/>
          <w:szCs w:val="24"/>
        </w:rPr>
        <w:t xml:space="preserve">до </w:t>
      </w:r>
      <w:r w:rsidR="005A0C99">
        <w:rPr>
          <w:sz w:val="24"/>
          <w:szCs w:val="24"/>
        </w:rPr>
        <w:t>1 декабря</w:t>
      </w:r>
      <w:r w:rsidRPr="006F002C">
        <w:rPr>
          <w:sz w:val="24"/>
          <w:szCs w:val="24"/>
        </w:rPr>
        <w:t xml:space="preserve"> 20</w:t>
      </w:r>
      <w:r w:rsidR="00337212" w:rsidRPr="006F002C">
        <w:rPr>
          <w:sz w:val="24"/>
          <w:szCs w:val="24"/>
        </w:rPr>
        <w:t>21</w:t>
      </w:r>
      <w:r w:rsidRPr="006F002C">
        <w:rPr>
          <w:sz w:val="24"/>
          <w:szCs w:val="24"/>
        </w:rPr>
        <w:t xml:space="preserve"> года.</w:t>
      </w:r>
    </w:p>
    <w:p w:rsidR="006B61A3" w:rsidRDefault="006B61A3" w:rsidP="006B61A3">
      <w:pPr>
        <w:pStyle w:val="12"/>
        <w:widowControl w:val="0"/>
        <w:spacing w:before="0" w:line="240" w:lineRule="auto"/>
        <w:ind w:firstLine="709"/>
      </w:pPr>
      <w:r>
        <w:rPr>
          <w:sz w:val="24"/>
          <w:szCs w:val="24"/>
        </w:rPr>
        <w:t xml:space="preserve">Уведомления о приеме материалов и приглашения для участия в работе конференции будут высланы </w:t>
      </w:r>
      <w:r w:rsidR="00337212">
        <w:rPr>
          <w:sz w:val="24"/>
          <w:szCs w:val="24"/>
        </w:rPr>
        <w:t>ответным</w:t>
      </w:r>
      <w:r>
        <w:rPr>
          <w:sz w:val="24"/>
          <w:szCs w:val="24"/>
        </w:rPr>
        <w:t xml:space="preserve"> письмом.</w:t>
      </w:r>
    </w:p>
    <w:p w:rsidR="006B61A3" w:rsidRDefault="006B61A3" w:rsidP="006B61A3">
      <w:pPr>
        <w:pStyle w:val="12"/>
        <w:widowControl w:val="0"/>
        <w:spacing w:before="0" w:line="240" w:lineRule="auto"/>
        <w:ind w:firstLine="709"/>
      </w:pPr>
      <w:r>
        <w:rPr>
          <w:sz w:val="24"/>
          <w:szCs w:val="24"/>
        </w:rPr>
        <w:t>По вопросам организации и проведения конференции можно обращаться по телефон</w:t>
      </w:r>
      <w:r w:rsidR="00922BE3">
        <w:rPr>
          <w:sz w:val="24"/>
          <w:szCs w:val="24"/>
        </w:rPr>
        <w:t>у:</w:t>
      </w:r>
      <w:r>
        <w:rPr>
          <w:sz w:val="24"/>
          <w:szCs w:val="24"/>
        </w:rPr>
        <w:t xml:space="preserve"> </w:t>
      </w:r>
      <w:r w:rsidR="00922BE3">
        <w:rPr>
          <w:sz w:val="24"/>
          <w:szCs w:val="24"/>
        </w:rPr>
        <w:t xml:space="preserve"> </w:t>
      </w:r>
      <w:r>
        <w:rPr>
          <w:sz w:val="24"/>
          <w:szCs w:val="24"/>
        </w:rPr>
        <w:t>+375 17</w:t>
      </w:r>
      <w:r w:rsidR="00337212">
        <w:rPr>
          <w:sz w:val="24"/>
          <w:szCs w:val="24"/>
        </w:rPr>
        <w:t> 311-22-26</w:t>
      </w:r>
      <w:r>
        <w:rPr>
          <w:sz w:val="24"/>
          <w:szCs w:val="24"/>
        </w:rPr>
        <w:t>.</w:t>
      </w:r>
    </w:p>
    <w:p w:rsidR="006B61A3" w:rsidRDefault="006B61A3" w:rsidP="00337212">
      <w:pPr>
        <w:ind w:firstLine="708"/>
        <w:rPr>
          <w:rFonts w:hint="eastAsia"/>
        </w:rPr>
      </w:pPr>
      <w:r w:rsidRPr="00105040">
        <w:rPr>
          <w:rStyle w:val="22"/>
          <w:rFonts w:eastAsia="NSimSun"/>
          <w:b/>
          <w:sz w:val="24"/>
          <w:szCs w:val="24"/>
        </w:rPr>
        <w:t>Контактн</w:t>
      </w:r>
      <w:r w:rsidR="007D40E8">
        <w:rPr>
          <w:rStyle w:val="22"/>
          <w:rFonts w:eastAsia="NSimSun"/>
          <w:b/>
          <w:sz w:val="24"/>
          <w:szCs w:val="24"/>
        </w:rPr>
        <w:t>ое</w:t>
      </w:r>
      <w:r w:rsidRPr="00105040">
        <w:rPr>
          <w:rStyle w:val="22"/>
          <w:rFonts w:eastAsia="NSimSun"/>
          <w:b/>
          <w:sz w:val="24"/>
          <w:szCs w:val="24"/>
        </w:rPr>
        <w:t xml:space="preserve"> лиц</w:t>
      </w:r>
      <w:r w:rsidR="007D40E8">
        <w:rPr>
          <w:rStyle w:val="22"/>
          <w:rFonts w:eastAsia="NSimSun"/>
          <w:b/>
          <w:sz w:val="24"/>
          <w:szCs w:val="24"/>
        </w:rPr>
        <w:t>о</w:t>
      </w:r>
      <w:r w:rsidRPr="00105040">
        <w:rPr>
          <w:rStyle w:val="22"/>
          <w:rFonts w:eastAsia="NSimSun"/>
          <w:b/>
          <w:sz w:val="24"/>
          <w:szCs w:val="24"/>
        </w:rPr>
        <w:t>:</w:t>
      </w:r>
      <w:r w:rsidR="00A1436F">
        <w:t xml:space="preserve"> </w:t>
      </w:r>
      <w:r>
        <w:t>Сердюк Евгения Вячеславовна</w:t>
      </w:r>
      <w:r w:rsidR="005A0C99">
        <w:t xml:space="preserve"> </w:t>
      </w:r>
      <w:r w:rsidR="00337212">
        <w:t>(+375 17 311-22-26)</w:t>
      </w:r>
      <w:r w:rsidR="00FC286C">
        <w:t>.</w:t>
      </w:r>
    </w:p>
    <w:p w:rsidR="00164957" w:rsidRDefault="00164957" w:rsidP="00E92814">
      <w:pPr>
        <w:shd w:val="clear" w:color="auto" w:fill="FFFFFF"/>
        <w:ind w:firstLine="513"/>
        <w:jc w:val="center"/>
        <w:rPr>
          <w:rStyle w:val="a5"/>
          <w:rFonts w:hint="eastAsia"/>
          <w:color w:val="000000"/>
          <w:szCs w:val="28"/>
        </w:rPr>
      </w:pPr>
    </w:p>
    <w:p w:rsidR="00172CD3" w:rsidRDefault="00172CD3" w:rsidP="00172CD3">
      <w:pPr>
        <w:pStyle w:val="1"/>
        <w:spacing w:before="72" w:line="273" w:lineRule="auto"/>
        <w:ind w:left="721" w:right="690" w:firstLine="3"/>
        <w:jc w:val="both"/>
        <w:rPr>
          <w:u w:val="none"/>
        </w:rPr>
      </w:pPr>
      <w:r>
        <w:rPr>
          <w:u w:val="thick"/>
        </w:rPr>
        <w:t>ТРЕБОВАНИЯ РИНЦ К ОФОРМЛЕНИЮ НАУЧНЫХ СТАТЕЙ ДЛЯ</w:t>
      </w:r>
      <w:r>
        <w:rPr>
          <w:spacing w:val="1"/>
          <w:u w:val="none"/>
        </w:rPr>
        <w:t xml:space="preserve"> </w:t>
      </w:r>
      <w:r>
        <w:rPr>
          <w:u w:val="thick"/>
        </w:rPr>
        <w:t>КОНФЕРЕНЦИЙ И ИХ ПУБЛИКАЦИИ СБОРНИКАХ, РАЗМЕЩАЕМЫХ В</w:t>
      </w:r>
      <w:r>
        <w:rPr>
          <w:spacing w:val="-57"/>
          <w:u w:val="none"/>
        </w:rPr>
        <w:t xml:space="preserve"> </w:t>
      </w:r>
      <w:r>
        <w:rPr>
          <w:u w:val="thick"/>
        </w:rPr>
        <w:t>СИСТЕМЕ</w:t>
      </w:r>
      <w:r>
        <w:rPr>
          <w:spacing w:val="-1"/>
          <w:u w:val="thick"/>
        </w:rPr>
        <w:t xml:space="preserve"> </w:t>
      </w:r>
      <w:r>
        <w:rPr>
          <w:u w:val="thick"/>
        </w:rPr>
        <w:t>РИНЦ:</w:t>
      </w:r>
    </w:p>
    <w:p w:rsidR="00172CD3" w:rsidRDefault="00172CD3" w:rsidP="00172CD3">
      <w:pPr>
        <w:pStyle w:val="aa"/>
        <w:spacing w:before="3"/>
        <w:jc w:val="both"/>
        <w:rPr>
          <w:b/>
          <w:sz w:val="19"/>
        </w:rPr>
      </w:pP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spacing w:before="90" w:line="273" w:lineRule="auto"/>
        <w:ind w:right="393" w:hanging="360"/>
        <w:jc w:val="both"/>
        <w:rPr>
          <w:sz w:val="24"/>
        </w:rPr>
      </w:pPr>
      <w:r>
        <w:tab/>
      </w:r>
      <w:r>
        <w:rPr>
          <w:sz w:val="24"/>
        </w:rPr>
        <w:t>К публикации принимаются статьи объемом не менее 5 страниц машинописного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текста. В связи с тем, что публикуемые у нас статьи участвуют в статистике </w:t>
      </w:r>
      <w:r w:rsidRPr="00922BE3">
        <w:rPr>
          <w:b/>
          <w:bCs/>
          <w:sz w:val="24"/>
        </w:rPr>
        <w:t>РИНЦ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(Российский индекс научного цитирования), мы просим предоставлять некоторые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 на двух языках, ниже вы сможете ознакомиться с требованиями поподробнее.</w:t>
      </w:r>
      <w:r>
        <w:rPr>
          <w:spacing w:val="1"/>
          <w:sz w:val="24"/>
        </w:rPr>
        <w:t xml:space="preserve"> </w:t>
      </w: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spacing w:before="5" w:line="273" w:lineRule="auto"/>
        <w:ind w:right="315" w:hanging="360"/>
        <w:jc w:val="both"/>
        <w:rPr>
          <w:sz w:val="24"/>
        </w:rPr>
      </w:pPr>
      <w:r>
        <w:tab/>
      </w:r>
      <w:r>
        <w:rPr>
          <w:sz w:val="24"/>
        </w:rPr>
        <w:t>Для набора текста, формул и таблиц следует использовать редактор Microsoft Word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Windows. Параметры текстового редактора: все поля по 2 см;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 – 14; межстрочный интервал – 1,5; выравнивание по ширине; абзацный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 1 см; ориентация листа – книжная. Рисунки, выполненные в MS Word,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принимаются. Все рисунки и таблицы, должны быть пронумерованы и снабжены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подрисуночными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подписями.</w:t>
      </w: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spacing w:before="1" w:line="273" w:lineRule="auto"/>
        <w:ind w:right="305" w:hanging="360"/>
        <w:jc w:val="both"/>
        <w:rPr>
          <w:sz w:val="24"/>
        </w:rPr>
      </w:pPr>
      <w:r>
        <w:tab/>
      </w:r>
      <w:r>
        <w:rPr>
          <w:b/>
          <w:sz w:val="24"/>
        </w:rPr>
        <w:t xml:space="preserve">Оформление заголовка на русском языке: </w:t>
      </w:r>
      <w:r>
        <w:rPr>
          <w:sz w:val="24"/>
        </w:rPr>
        <w:t>(прописными, жирными 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выравнивание по центру строки) </w:t>
      </w:r>
      <w:r>
        <w:rPr>
          <w:b/>
          <w:sz w:val="24"/>
        </w:rPr>
        <w:t>НАЗВАНИЕ СТАТЬИ</w:t>
      </w:r>
      <w:r>
        <w:rPr>
          <w:sz w:val="24"/>
        </w:rPr>
        <w:t>; на следующей строке (шрифт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жирный курсив, выравнивание по правому краю) – </w:t>
      </w:r>
      <w:r>
        <w:rPr>
          <w:b/>
          <w:i/>
          <w:sz w:val="24"/>
        </w:rPr>
        <w:t>Ф.И.О. автора статьи полностью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следующей строке (шрифт курсив, выравнивание по правому краю) – </w:t>
      </w:r>
      <w:r>
        <w:rPr>
          <w:i/>
          <w:sz w:val="24"/>
        </w:rPr>
        <w:t>ученое звание,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ученая степень, название вуза, город или должность, место работы, город (сокращения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допускаются)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 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(шрифт</w:t>
      </w:r>
      <w:r>
        <w:rPr>
          <w:spacing w:val="-1"/>
          <w:sz w:val="24"/>
        </w:rPr>
        <w:t xml:space="preserve"> </w:t>
      </w:r>
      <w:r>
        <w:rPr>
          <w:sz w:val="24"/>
        </w:rPr>
        <w:t>курсив,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краю)</w:t>
      </w:r>
    </w:p>
    <w:p w:rsidR="00172CD3" w:rsidRDefault="00172CD3" w:rsidP="00172CD3">
      <w:pPr>
        <w:spacing w:before="3" w:line="278" w:lineRule="auto"/>
        <w:ind w:left="467" w:right="1626"/>
        <w:jc w:val="both"/>
        <w:rPr>
          <w:rFonts w:hint="eastAsia"/>
          <w:b/>
        </w:rPr>
      </w:pPr>
      <w:r>
        <w:t xml:space="preserve">– </w:t>
      </w:r>
      <w:r>
        <w:rPr>
          <w:i/>
        </w:rPr>
        <w:t>E-mail для контактов</w:t>
      </w:r>
      <w:r>
        <w:t xml:space="preserve">. </w:t>
      </w:r>
      <w:r>
        <w:rPr>
          <w:b/>
        </w:rPr>
        <w:t>Если авторов статьи несколько, то информация</w:t>
      </w:r>
      <w:r>
        <w:rPr>
          <w:b/>
          <w:spacing w:val="-57"/>
        </w:rPr>
        <w:t xml:space="preserve"> </w:t>
      </w:r>
      <w:r>
        <w:rPr>
          <w:b/>
        </w:rPr>
        <w:t>повторяется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каждого автора.</w:t>
      </w: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spacing w:line="273" w:lineRule="auto"/>
        <w:ind w:right="336" w:hanging="360"/>
        <w:jc w:val="both"/>
        <w:rPr>
          <w:sz w:val="24"/>
        </w:rPr>
      </w:pPr>
      <w:r>
        <w:tab/>
      </w:r>
      <w:r>
        <w:rPr>
          <w:b/>
          <w:sz w:val="24"/>
        </w:rPr>
        <w:t xml:space="preserve">Оформление заголовка на английском языке: </w:t>
      </w:r>
      <w:r>
        <w:rPr>
          <w:sz w:val="24"/>
        </w:rPr>
        <w:t>та же информация повторяется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spacing w:line="273" w:lineRule="auto"/>
        <w:ind w:right="1063" w:hanging="360"/>
        <w:jc w:val="both"/>
        <w:rPr>
          <w:sz w:val="24"/>
        </w:rPr>
      </w:pPr>
      <w:r>
        <w:tab/>
      </w:r>
      <w:r>
        <w:rPr>
          <w:b/>
          <w:sz w:val="24"/>
        </w:rPr>
        <w:t xml:space="preserve">Аннотация на русском и английском языке </w:t>
      </w:r>
      <w:r>
        <w:rPr>
          <w:sz w:val="24"/>
        </w:rPr>
        <w:t>не более 600 знаков (считая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пробелами)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spacing w:line="273" w:lineRule="auto"/>
        <w:ind w:right="507" w:hanging="360"/>
        <w:jc w:val="both"/>
        <w:rPr>
          <w:sz w:val="24"/>
        </w:rPr>
      </w:pPr>
      <w:r>
        <w:tab/>
      </w:r>
      <w:r>
        <w:rPr>
          <w:b/>
          <w:sz w:val="24"/>
        </w:rPr>
        <w:t xml:space="preserve">Ключевые слова </w:t>
      </w:r>
      <w:r>
        <w:rPr>
          <w:sz w:val="24"/>
        </w:rPr>
        <w:t>(приводятся на русском и английском языках) отделяются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запятой.</w:t>
      </w: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ind w:left="1021" w:right="0"/>
        <w:jc w:val="both"/>
        <w:rPr>
          <w:sz w:val="24"/>
        </w:rPr>
      </w:pPr>
      <w:r>
        <w:rPr>
          <w:sz w:val="24"/>
        </w:rPr>
        <w:t>Через 1 строку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статьи.</w:t>
      </w:r>
    </w:p>
    <w:p w:rsidR="00172CD3" w:rsidRDefault="00172CD3" w:rsidP="00172CD3">
      <w:pPr>
        <w:pStyle w:val="ac"/>
        <w:numPr>
          <w:ilvl w:val="0"/>
          <w:numId w:val="6"/>
        </w:numPr>
        <w:tabs>
          <w:tab w:val="left" w:pos="1021"/>
          <w:tab w:val="left" w:pos="1022"/>
        </w:tabs>
        <w:spacing w:before="31" w:line="273" w:lineRule="auto"/>
        <w:ind w:right="490" w:hanging="360"/>
        <w:jc w:val="both"/>
        <w:rPr>
          <w:sz w:val="24"/>
        </w:rPr>
      </w:pPr>
      <w:r>
        <w:tab/>
      </w:r>
      <w:r>
        <w:rPr>
          <w:sz w:val="24"/>
        </w:rPr>
        <w:t xml:space="preserve">Через 1 строку - надпись </w:t>
      </w:r>
      <w:r>
        <w:rPr>
          <w:b/>
          <w:sz w:val="24"/>
        </w:rPr>
        <w:t>«Список литературы»</w:t>
      </w:r>
      <w:r>
        <w:rPr>
          <w:sz w:val="24"/>
        </w:rPr>
        <w:t xml:space="preserve">. После нее приводится </w:t>
      </w:r>
      <w:r>
        <w:rPr>
          <w:sz w:val="24"/>
        </w:rPr>
        <w:lastRenderedPageBreak/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в алфавитном порядке, со сквозной нумерацией, оформленный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</w:t>
      </w:r>
      <w:r>
        <w:t>требованиями ВАК РБ</w:t>
      </w:r>
      <w:r>
        <w:rPr>
          <w:sz w:val="24"/>
        </w:rPr>
        <w:t>. Ссылки в тексте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источник из списка литературы оформляются в квадратных скобках,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 [1, с. 277]. Использование автоматических постраничных ссылок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172CD3" w:rsidRDefault="00172CD3" w:rsidP="00172CD3">
      <w:pPr>
        <w:spacing w:before="6" w:line="276" w:lineRule="auto"/>
        <w:ind w:left="539" w:right="504" w:firstLine="2505"/>
        <w:jc w:val="both"/>
        <w:rPr>
          <w:rFonts w:hint="eastAsia"/>
          <w:b/>
        </w:rPr>
      </w:pPr>
    </w:p>
    <w:p w:rsidR="00172CD3" w:rsidRDefault="00172CD3" w:rsidP="00172CD3">
      <w:pPr>
        <w:spacing w:before="6" w:line="276" w:lineRule="auto"/>
        <w:ind w:left="539" w:right="504" w:firstLine="2505"/>
        <w:jc w:val="both"/>
        <w:rPr>
          <w:rFonts w:hint="eastAsia"/>
          <w:b/>
          <w:spacing w:val="1"/>
        </w:rPr>
      </w:pPr>
      <w:r>
        <w:rPr>
          <w:b/>
        </w:rPr>
        <w:t>Образец</w:t>
      </w:r>
      <w:r>
        <w:rPr>
          <w:b/>
          <w:spacing w:val="1"/>
        </w:rPr>
        <w:t xml:space="preserve"> </w:t>
      </w:r>
      <w:r>
        <w:rPr>
          <w:b/>
        </w:rPr>
        <w:t>оформления</w:t>
      </w:r>
      <w:r>
        <w:rPr>
          <w:b/>
          <w:spacing w:val="1"/>
        </w:rPr>
        <w:t xml:space="preserve"> </w:t>
      </w:r>
      <w:r>
        <w:rPr>
          <w:b/>
        </w:rPr>
        <w:t>текста</w:t>
      </w:r>
      <w:r>
        <w:rPr>
          <w:b/>
          <w:spacing w:val="60"/>
        </w:rPr>
        <w:t xml:space="preserve"> </w:t>
      </w:r>
      <w:r>
        <w:rPr>
          <w:b/>
        </w:rPr>
        <w:t>статьи</w:t>
      </w:r>
      <w:r>
        <w:rPr>
          <w:b/>
          <w:spacing w:val="1"/>
        </w:rPr>
        <w:t xml:space="preserve"> </w:t>
      </w:r>
    </w:p>
    <w:p w:rsidR="00172CD3" w:rsidRDefault="00172CD3" w:rsidP="00172CD3">
      <w:pPr>
        <w:spacing w:before="6" w:line="276" w:lineRule="auto"/>
        <w:ind w:left="539" w:right="504" w:firstLine="2505"/>
        <w:jc w:val="both"/>
        <w:rPr>
          <w:rFonts w:hint="eastAsia"/>
          <w:b/>
          <w:spacing w:val="1"/>
        </w:rPr>
      </w:pPr>
    </w:p>
    <w:p w:rsidR="00172CD3" w:rsidRPr="00172CD3" w:rsidRDefault="007C611E" w:rsidP="007C611E">
      <w:pPr>
        <w:spacing w:before="6" w:line="276" w:lineRule="auto"/>
        <w:ind w:left="539" w:right="504" w:firstLine="28"/>
        <w:jc w:val="center"/>
        <w:rPr>
          <w:rFonts w:hint="eastAsia"/>
          <w:b/>
        </w:rPr>
      </w:pPr>
      <w:r>
        <w:rPr>
          <w:b/>
        </w:rPr>
        <w:t>ФОРМИРОВАНИЕ ПЕДАГОГИЧЕСКОЙ КУЛЬТУРЫ У УЧАЩИХСЯ ПЕДАГОГИЧЕСКИХ КЛАССОВ</w:t>
      </w:r>
    </w:p>
    <w:p w:rsidR="0094761F" w:rsidRDefault="00172CD3" w:rsidP="0094761F">
      <w:pPr>
        <w:spacing w:before="38" w:line="271" w:lineRule="auto"/>
        <w:ind w:left="676" w:right="266"/>
        <w:jc w:val="right"/>
        <w:rPr>
          <w:rFonts w:hint="eastAsia"/>
          <w:b/>
          <w:i/>
          <w:spacing w:val="-57"/>
        </w:rPr>
      </w:pPr>
      <w:r>
        <w:rPr>
          <w:b/>
          <w:i/>
        </w:rPr>
        <w:t>Иванов Иван Иванович</w:t>
      </w:r>
      <w:r>
        <w:rPr>
          <w:b/>
          <w:i/>
          <w:spacing w:val="-57"/>
        </w:rPr>
        <w:t xml:space="preserve"> </w:t>
      </w:r>
    </w:p>
    <w:p w:rsidR="00172CD3" w:rsidRDefault="00172CD3" w:rsidP="0094761F">
      <w:pPr>
        <w:spacing w:before="38" w:line="271" w:lineRule="auto"/>
        <w:ind w:left="676" w:right="266"/>
        <w:jc w:val="both"/>
        <w:rPr>
          <w:rFonts w:hint="eastAsia"/>
          <w:i/>
        </w:rPr>
      </w:pPr>
      <w:r>
        <w:rPr>
          <w:i/>
        </w:rPr>
        <w:t>канд. пед. наук, зав. кафедрой социальных систем,</w:t>
      </w:r>
      <w:r>
        <w:rPr>
          <w:i/>
          <w:spacing w:val="1"/>
        </w:rPr>
        <w:t xml:space="preserve"> </w:t>
      </w:r>
      <w:r>
        <w:rPr>
          <w:i/>
        </w:rPr>
        <w:t>доцент Белорусского государственного педагогического</w:t>
      </w:r>
      <w:r>
        <w:rPr>
          <w:i/>
          <w:spacing w:val="-4"/>
        </w:rPr>
        <w:t xml:space="preserve"> </w:t>
      </w:r>
      <w:r>
        <w:rPr>
          <w:i/>
        </w:rPr>
        <w:t xml:space="preserve"> </w:t>
      </w:r>
      <w:r>
        <w:rPr>
          <w:i/>
          <w:spacing w:val="-4"/>
        </w:rPr>
        <w:t xml:space="preserve"> </w:t>
      </w:r>
      <w:r>
        <w:rPr>
          <w:i/>
        </w:rPr>
        <w:t>университета,</w:t>
      </w:r>
      <w:r>
        <w:rPr>
          <w:i/>
          <w:spacing w:val="-3"/>
        </w:rPr>
        <w:t xml:space="preserve"> </w:t>
      </w:r>
      <w:r>
        <w:rPr>
          <w:i/>
        </w:rPr>
        <w:t>г.</w:t>
      </w:r>
      <w:r>
        <w:rPr>
          <w:i/>
          <w:spacing w:val="-5"/>
        </w:rPr>
        <w:t xml:space="preserve"> </w:t>
      </w:r>
      <w:r>
        <w:rPr>
          <w:i/>
        </w:rPr>
        <w:t>Минск</w:t>
      </w:r>
    </w:p>
    <w:p w:rsidR="00172CD3" w:rsidRPr="00172CD3" w:rsidRDefault="00172CD3" w:rsidP="00172CD3">
      <w:pPr>
        <w:spacing w:before="67"/>
        <w:ind w:right="270"/>
        <w:jc w:val="both"/>
        <w:rPr>
          <w:rFonts w:hint="eastAsia"/>
          <w:i/>
          <w:u w:val="single"/>
          <w:lang w:val="en-US"/>
        </w:rPr>
      </w:pPr>
      <w:r w:rsidRPr="00124F61">
        <w:rPr>
          <w:i/>
          <w:lang w:val="en-US"/>
        </w:rPr>
        <w:t>E-mail:</w:t>
      </w:r>
      <w:r w:rsidRPr="00124F61">
        <w:rPr>
          <w:i/>
          <w:spacing w:val="-4"/>
          <w:lang w:val="en-US"/>
        </w:rPr>
        <w:t xml:space="preserve"> </w:t>
      </w:r>
      <w:hyperlink r:id="rId8">
        <w:r w:rsidRPr="00124F61">
          <w:rPr>
            <w:i/>
            <w:u w:val="single"/>
            <w:lang w:val="en-US"/>
          </w:rPr>
          <w:t>tech@mail.ru</w:t>
        </w:r>
      </w:hyperlink>
    </w:p>
    <w:p w:rsidR="00172CD3" w:rsidRPr="00124F61" w:rsidRDefault="00172CD3" w:rsidP="00172CD3">
      <w:pPr>
        <w:spacing w:before="67"/>
        <w:ind w:right="270"/>
        <w:jc w:val="both"/>
        <w:rPr>
          <w:rFonts w:hint="eastAsia"/>
          <w:i/>
          <w:lang w:val="en-US"/>
        </w:rPr>
      </w:pPr>
    </w:p>
    <w:p w:rsidR="00172CD3" w:rsidRPr="00124F61" w:rsidRDefault="0094761F" w:rsidP="0094761F">
      <w:pPr>
        <w:pStyle w:val="1"/>
        <w:spacing w:before="45"/>
        <w:ind w:left="282"/>
        <w:rPr>
          <w:u w:val="none"/>
          <w:lang w:val="en-US"/>
        </w:rPr>
      </w:pPr>
      <w:r w:rsidRPr="0094761F">
        <w:rPr>
          <w:rFonts w:hint="eastAsia"/>
          <w:u w:val="none"/>
          <w:lang w:val="en-US"/>
        </w:rPr>
        <w:t>FORMATION OF PEDAGOGICAL CULTURE AT STUDENTS OF PEDAGOGICAL CLASSES</w:t>
      </w:r>
    </w:p>
    <w:p w:rsidR="0094761F" w:rsidRDefault="00172CD3" w:rsidP="0094761F">
      <w:pPr>
        <w:spacing w:before="39" w:line="271" w:lineRule="auto"/>
        <w:ind w:left="1122" w:right="266"/>
        <w:jc w:val="right"/>
        <w:rPr>
          <w:rFonts w:hint="eastAsia"/>
          <w:b/>
          <w:i/>
          <w:spacing w:val="-57"/>
          <w:lang w:val="en-US"/>
        </w:rPr>
      </w:pPr>
      <w:r w:rsidRPr="00124F61">
        <w:rPr>
          <w:b/>
          <w:i/>
          <w:lang w:val="en-US"/>
        </w:rPr>
        <w:t>Ivan Ivanov</w:t>
      </w:r>
      <w:r w:rsidRPr="00124F61">
        <w:rPr>
          <w:b/>
          <w:i/>
          <w:spacing w:val="-57"/>
          <w:lang w:val="en-US"/>
        </w:rPr>
        <w:t xml:space="preserve"> </w:t>
      </w:r>
    </w:p>
    <w:p w:rsidR="00172CD3" w:rsidRPr="00124F61" w:rsidRDefault="00172CD3" w:rsidP="0094761F">
      <w:pPr>
        <w:spacing w:before="39" w:line="271" w:lineRule="auto"/>
        <w:ind w:left="1122" w:right="266"/>
        <w:jc w:val="both"/>
        <w:rPr>
          <w:rFonts w:hint="eastAsia"/>
          <w:i/>
          <w:lang w:val="en-US"/>
        </w:rPr>
      </w:pPr>
      <w:r w:rsidRPr="00124F61">
        <w:rPr>
          <w:i/>
          <w:lang w:val="en-US"/>
        </w:rPr>
        <w:t>Cand. ped. sciences, head. Department of Social Systems, Associate Professor of the Belarusian State Pedagogical University, Minsk</w:t>
      </w:r>
    </w:p>
    <w:p w:rsidR="00172CD3" w:rsidRDefault="00172CD3" w:rsidP="00172CD3">
      <w:pPr>
        <w:pStyle w:val="1"/>
        <w:spacing w:before="10"/>
        <w:ind w:left="287"/>
        <w:jc w:val="both"/>
        <w:rPr>
          <w:u w:val="none"/>
        </w:rPr>
      </w:pPr>
      <w:r>
        <w:rPr>
          <w:u w:val="none"/>
        </w:rPr>
        <w:t>АННОТАЦИЯ</w:t>
      </w:r>
    </w:p>
    <w:p w:rsidR="00172CD3" w:rsidRDefault="00172CD3" w:rsidP="00172CD3">
      <w:pPr>
        <w:pStyle w:val="aa"/>
        <w:spacing w:before="34"/>
        <w:ind w:left="301"/>
        <w:jc w:val="both"/>
      </w:pPr>
      <w:r>
        <w:t>Цель.</w:t>
      </w:r>
      <w:r>
        <w:rPr>
          <w:spacing w:val="-3"/>
        </w:rPr>
        <w:t xml:space="preserve"> </w:t>
      </w:r>
      <w:r>
        <w:t>Метод.</w:t>
      </w:r>
      <w:r>
        <w:rPr>
          <w:spacing w:val="-3"/>
        </w:rPr>
        <w:t xml:space="preserve"> </w:t>
      </w:r>
      <w:r>
        <w:t>Результат.</w:t>
      </w:r>
      <w:r>
        <w:rPr>
          <w:spacing w:val="-3"/>
        </w:rPr>
        <w:t xml:space="preserve"> </w:t>
      </w:r>
      <w:r>
        <w:t>Выводы.</w:t>
      </w:r>
      <w:r>
        <w:rPr>
          <w:spacing w:val="-3"/>
        </w:rPr>
        <w:t xml:space="preserve"> </w:t>
      </w:r>
      <w:r>
        <w:t>Цель.</w:t>
      </w:r>
      <w:r>
        <w:rPr>
          <w:spacing w:val="-3"/>
        </w:rPr>
        <w:t xml:space="preserve"> </w:t>
      </w:r>
      <w:r>
        <w:t>Метод.</w:t>
      </w:r>
      <w:r>
        <w:rPr>
          <w:spacing w:val="-3"/>
        </w:rPr>
        <w:t xml:space="preserve"> </w:t>
      </w:r>
      <w:r>
        <w:t>Результат.</w:t>
      </w:r>
      <w:r>
        <w:rPr>
          <w:spacing w:val="-2"/>
        </w:rPr>
        <w:t xml:space="preserve"> </w:t>
      </w:r>
      <w:r>
        <w:t>Выводы.</w:t>
      </w:r>
    </w:p>
    <w:p w:rsidR="00172CD3" w:rsidRDefault="00172CD3" w:rsidP="00172CD3">
      <w:pPr>
        <w:pStyle w:val="aa"/>
        <w:spacing w:before="9"/>
        <w:jc w:val="both"/>
        <w:rPr>
          <w:sz w:val="29"/>
        </w:rPr>
      </w:pPr>
    </w:p>
    <w:p w:rsidR="00172CD3" w:rsidRDefault="00172CD3" w:rsidP="00172CD3">
      <w:pPr>
        <w:pStyle w:val="1"/>
        <w:jc w:val="both"/>
        <w:rPr>
          <w:u w:val="none"/>
        </w:rPr>
      </w:pPr>
      <w:r>
        <w:rPr>
          <w:u w:val="none"/>
        </w:rPr>
        <w:t>ABSTRACT</w:t>
      </w:r>
    </w:p>
    <w:p w:rsidR="00172CD3" w:rsidRDefault="00172CD3" w:rsidP="00172CD3">
      <w:pPr>
        <w:pStyle w:val="aa"/>
        <w:spacing w:before="34"/>
        <w:ind w:left="301"/>
        <w:jc w:val="both"/>
      </w:pPr>
      <w:proofErr w:type="spellStart"/>
      <w:r>
        <w:t>Background</w:t>
      </w:r>
      <w:proofErr w:type="spellEnd"/>
      <w:r>
        <w:t>.</w:t>
      </w:r>
      <w:r>
        <w:rPr>
          <w:spacing w:val="-2"/>
        </w:rPr>
        <w:t xml:space="preserve"> </w:t>
      </w:r>
      <w:r w:rsidRPr="00124F61">
        <w:rPr>
          <w:lang w:val="en-US"/>
        </w:rPr>
        <w:t>Methods.</w:t>
      </w:r>
      <w:r w:rsidRPr="00124F61">
        <w:rPr>
          <w:spacing w:val="-1"/>
          <w:lang w:val="en-US"/>
        </w:rPr>
        <w:t xml:space="preserve"> </w:t>
      </w:r>
      <w:r w:rsidRPr="00124F61">
        <w:rPr>
          <w:lang w:val="en-US"/>
        </w:rPr>
        <w:t>Result.</w:t>
      </w:r>
      <w:r w:rsidRPr="00124F61">
        <w:rPr>
          <w:spacing w:val="-1"/>
          <w:lang w:val="en-US"/>
        </w:rPr>
        <w:t xml:space="preserve"> </w:t>
      </w:r>
      <w:r w:rsidRPr="00124F61">
        <w:rPr>
          <w:lang w:val="en-US"/>
        </w:rPr>
        <w:t>Conclusion.</w:t>
      </w:r>
      <w:r w:rsidRPr="00124F61">
        <w:rPr>
          <w:spacing w:val="-1"/>
          <w:lang w:val="en-US"/>
        </w:rPr>
        <w:t xml:space="preserve"> </w:t>
      </w:r>
      <w:r w:rsidRPr="00124F61">
        <w:rPr>
          <w:lang w:val="en-US"/>
        </w:rPr>
        <w:t>Background.</w:t>
      </w:r>
      <w:r w:rsidRPr="00124F61">
        <w:rPr>
          <w:spacing w:val="-1"/>
          <w:lang w:val="en-US"/>
        </w:rPr>
        <w:t xml:space="preserve"> </w:t>
      </w:r>
      <w:r w:rsidRPr="00124F61">
        <w:rPr>
          <w:lang w:val="en-US"/>
        </w:rPr>
        <w:t>Methods.</w:t>
      </w:r>
      <w:r w:rsidRPr="00124F61">
        <w:rPr>
          <w:spacing w:val="-1"/>
          <w:lang w:val="en-US"/>
        </w:rPr>
        <w:t xml:space="preserve"> </w:t>
      </w:r>
      <w:proofErr w:type="spellStart"/>
      <w:r>
        <w:t>Result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Conclusion</w:t>
      </w:r>
      <w:proofErr w:type="spellEnd"/>
      <w:r>
        <w:t>.</w:t>
      </w:r>
    </w:p>
    <w:p w:rsidR="00172CD3" w:rsidRDefault="00172CD3" w:rsidP="00172CD3">
      <w:pPr>
        <w:pStyle w:val="aa"/>
        <w:spacing w:before="7"/>
        <w:jc w:val="both"/>
        <w:rPr>
          <w:sz w:val="29"/>
        </w:rPr>
      </w:pPr>
    </w:p>
    <w:p w:rsidR="00172CD3" w:rsidRDefault="00172CD3" w:rsidP="00172CD3">
      <w:pPr>
        <w:ind w:left="301"/>
        <w:jc w:val="both"/>
        <w:rPr>
          <w:rFonts w:hint="eastAsia"/>
        </w:rPr>
      </w:pPr>
      <w:r>
        <w:rPr>
          <w:b/>
        </w:rPr>
        <w:t>Ключевые</w:t>
      </w:r>
      <w:r>
        <w:rPr>
          <w:b/>
          <w:spacing w:val="-1"/>
        </w:rPr>
        <w:t xml:space="preserve"> </w:t>
      </w:r>
      <w:r>
        <w:rPr>
          <w:b/>
        </w:rPr>
        <w:t>слова:</w:t>
      </w:r>
      <w:r>
        <w:rPr>
          <w:b/>
          <w:spacing w:val="-3"/>
        </w:rPr>
        <w:t xml:space="preserve"> </w:t>
      </w:r>
      <w:r>
        <w:t>социальная педагогика;</w:t>
      </w:r>
      <w:r>
        <w:rPr>
          <w:spacing w:val="-1"/>
        </w:rPr>
        <w:t xml:space="preserve"> </w:t>
      </w:r>
      <w:r>
        <w:t>система.</w:t>
      </w:r>
    </w:p>
    <w:p w:rsidR="00172CD3" w:rsidRPr="00124F61" w:rsidRDefault="00172CD3" w:rsidP="00172CD3">
      <w:pPr>
        <w:spacing w:before="39"/>
        <w:ind w:left="301"/>
        <w:jc w:val="both"/>
        <w:rPr>
          <w:rFonts w:hint="eastAsia"/>
          <w:lang w:val="en-US"/>
        </w:rPr>
      </w:pPr>
      <w:r w:rsidRPr="00124F61">
        <w:rPr>
          <w:b/>
          <w:lang w:val="en-US"/>
        </w:rPr>
        <w:t>Keywords:</w:t>
      </w:r>
      <w:r w:rsidRPr="00124F61">
        <w:rPr>
          <w:b/>
          <w:spacing w:val="-4"/>
          <w:lang w:val="en-US"/>
        </w:rPr>
        <w:t xml:space="preserve"> </w:t>
      </w:r>
      <w:r w:rsidRPr="00124F61">
        <w:rPr>
          <w:lang w:val="en-US"/>
        </w:rPr>
        <w:t>social pedagogy; system.</w:t>
      </w:r>
    </w:p>
    <w:p w:rsidR="00172CD3" w:rsidRDefault="00172CD3" w:rsidP="00172CD3">
      <w:pPr>
        <w:pStyle w:val="aa"/>
        <w:spacing w:before="38"/>
        <w:ind w:left="601"/>
        <w:jc w:val="both"/>
      </w:pPr>
      <w:r>
        <w:t>Текст</w:t>
      </w:r>
      <w:r w:rsidRPr="00124F61">
        <w:rPr>
          <w:spacing w:val="-2"/>
          <w:lang w:val="en-US"/>
        </w:rPr>
        <w:t xml:space="preserve"> </w:t>
      </w:r>
      <w:r>
        <w:t>статьи</w:t>
      </w:r>
      <w:r w:rsidRPr="00124F61">
        <w:rPr>
          <w:lang w:val="en-US"/>
        </w:rPr>
        <w:t>.</w:t>
      </w:r>
      <w:r w:rsidRPr="00124F61">
        <w:rPr>
          <w:spacing w:val="-2"/>
          <w:lang w:val="en-US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3"/>
        </w:rPr>
        <w:t xml:space="preserve"> </w:t>
      </w:r>
      <w:r>
        <w:t>«Цитата»</w:t>
      </w:r>
      <w:r>
        <w:rPr>
          <w:spacing w:val="-9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с.</w:t>
      </w:r>
    </w:p>
    <w:p w:rsidR="00172CD3" w:rsidRDefault="00172CD3" w:rsidP="00172CD3">
      <w:pPr>
        <w:pStyle w:val="aa"/>
        <w:spacing w:before="39"/>
        <w:ind w:left="301"/>
        <w:jc w:val="both"/>
      </w:pPr>
      <w:r>
        <w:t>35].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</w:p>
    <w:p w:rsidR="00172CD3" w:rsidRDefault="00172CD3" w:rsidP="00172CD3">
      <w:pPr>
        <w:pStyle w:val="aa"/>
        <w:spacing w:before="2"/>
        <w:jc w:val="both"/>
        <w:rPr>
          <w:sz w:val="22"/>
        </w:rPr>
      </w:pPr>
    </w:p>
    <w:p w:rsidR="00172CD3" w:rsidRDefault="00172CD3" w:rsidP="0094761F">
      <w:pPr>
        <w:spacing w:before="90"/>
        <w:ind w:right="252"/>
        <w:jc w:val="right"/>
        <w:rPr>
          <w:rFonts w:hint="eastAsia"/>
          <w:b/>
          <w:i/>
        </w:rPr>
      </w:pPr>
      <w:r>
        <w:rPr>
          <w:b/>
          <w:i/>
        </w:rPr>
        <w:t>Таблица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1.</w:t>
      </w:r>
    </w:p>
    <w:p w:rsidR="00172CD3" w:rsidRDefault="00172CD3" w:rsidP="00172CD3">
      <w:pPr>
        <w:pStyle w:val="2"/>
        <w:spacing w:before="39"/>
        <w:ind w:right="252"/>
        <w:jc w:val="both"/>
      </w:pPr>
      <w:r>
        <w:t>Название</w:t>
      </w:r>
      <w:r>
        <w:rPr>
          <w:spacing w:val="-2"/>
        </w:rPr>
        <w:t xml:space="preserve"> </w:t>
      </w:r>
      <w:r>
        <w:t>таблицы</w:t>
      </w:r>
    </w:p>
    <w:tbl>
      <w:tblPr>
        <w:tblStyle w:val="TableNormal"/>
        <w:tblW w:w="0" w:type="auto"/>
        <w:tblInd w:w="165" w:type="dxa"/>
        <w:tblBorders>
          <w:top w:val="single" w:sz="6" w:space="0" w:color="B9C2CB"/>
          <w:left w:val="single" w:sz="6" w:space="0" w:color="B9C2CB"/>
          <w:bottom w:val="single" w:sz="6" w:space="0" w:color="B9C2CB"/>
          <w:right w:val="single" w:sz="6" w:space="0" w:color="B9C2CB"/>
          <w:insideH w:val="single" w:sz="6" w:space="0" w:color="B9C2CB"/>
          <w:insideV w:val="single" w:sz="6" w:space="0" w:color="B9C2CB"/>
        </w:tblBorders>
        <w:tblLayout w:type="fixed"/>
        <w:tblLook w:val="01E0"/>
      </w:tblPr>
      <w:tblGrid>
        <w:gridCol w:w="2412"/>
        <w:gridCol w:w="2410"/>
        <w:gridCol w:w="2412"/>
        <w:gridCol w:w="2410"/>
      </w:tblGrid>
      <w:tr w:rsidR="00172CD3" w:rsidTr="0066606B">
        <w:trPr>
          <w:trHeight w:val="376"/>
        </w:trPr>
        <w:tc>
          <w:tcPr>
            <w:tcW w:w="2412" w:type="dxa"/>
          </w:tcPr>
          <w:p w:rsidR="00172CD3" w:rsidRDefault="00172CD3" w:rsidP="0066606B">
            <w:pPr>
              <w:pStyle w:val="TableParagraph"/>
              <w:spacing w:before="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spacing w:before="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</w:t>
            </w:r>
            <w:proofErr w:type="spellEnd"/>
          </w:p>
        </w:tc>
        <w:tc>
          <w:tcPr>
            <w:tcW w:w="2412" w:type="dxa"/>
          </w:tcPr>
          <w:p w:rsidR="00172CD3" w:rsidRDefault="00172CD3" w:rsidP="0066606B">
            <w:pPr>
              <w:pStyle w:val="TableParagraph"/>
              <w:spacing w:before="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spacing w:before="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Текст</w:t>
            </w:r>
            <w:proofErr w:type="spellEnd"/>
          </w:p>
        </w:tc>
      </w:tr>
      <w:tr w:rsidR="00172CD3" w:rsidTr="0066606B">
        <w:trPr>
          <w:trHeight w:val="373"/>
        </w:trPr>
        <w:tc>
          <w:tcPr>
            <w:tcW w:w="2412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2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</w:tr>
      <w:tr w:rsidR="00172CD3" w:rsidTr="0066606B">
        <w:trPr>
          <w:trHeight w:val="376"/>
        </w:trPr>
        <w:tc>
          <w:tcPr>
            <w:tcW w:w="2412" w:type="dxa"/>
          </w:tcPr>
          <w:p w:rsidR="00172CD3" w:rsidRDefault="00172CD3" w:rsidP="0066606B">
            <w:pPr>
              <w:pStyle w:val="TableParagraph"/>
              <w:spacing w:before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spacing w:before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2" w:type="dxa"/>
          </w:tcPr>
          <w:p w:rsidR="00172CD3" w:rsidRDefault="00172CD3" w:rsidP="0066606B">
            <w:pPr>
              <w:pStyle w:val="TableParagraph"/>
              <w:spacing w:before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spacing w:before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</w:tr>
      <w:tr w:rsidR="00172CD3" w:rsidTr="0066606B">
        <w:trPr>
          <w:trHeight w:val="373"/>
        </w:trPr>
        <w:tc>
          <w:tcPr>
            <w:tcW w:w="2412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2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2410" w:type="dxa"/>
          </w:tcPr>
          <w:p w:rsidR="00172CD3" w:rsidRDefault="00172CD3" w:rsidP="0066606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</w:tr>
    </w:tbl>
    <w:p w:rsidR="00172CD3" w:rsidRDefault="00172CD3" w:rsidP="00172CD3">
      <w:pPr>
        <w:pStyle w:val="aa"/>
        <w:spacing w:before="2"/>
        <w:jc w:val="both"/>
        <w:rPr>
          <w:b/>
          <w:sz w:val="21"/>
        </w:rPr>
      </w:pPr>
    </w:p>
    <w:p w:rsidR="00172CD3" w:rsidRDefault="00172CD3" w:rsidP="00172CD3">
      <w:pPr>
        <w:pStyle w:val="aa"/>
        <w:spacing w:before="90"/>
        <w:ind w:left="601"/>
        <w:jc w:val="both"/>
      </w:pP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«Цитата»</w:t>
      </w:r>
      <w:r>
        <w:rPr>
          <w:spacing w:val="-9"/>
        </w:rPr>
        <w:t xml:space="preserve"> </w:t>
      </w:r>
      <w:r>
        <w:t>[2,</w:t>
      </w:r>
      <w:r>
        <w:rPr>
          <w:spacing w:val="1"/>
        </w:rPr>
        <w:t xml:space="preserve"> </w:t>
      </w:r>
      <w:r>
        <w:t>с.</w:t>
      </w:r>
    </w:p>
    <w:p w:rsidR="00172CD3" w:rsidRDefault="00172CD3" w:rsidP="00172CD3">
      <w:pPr>
        <w:pStyle w:val="aa"/>
        <w:spacing w:before="41"/>
        <w:ind w:left="301"/>
        <w:jc w:val="both"/>
      </w:pPr>
      <w:r>
        <w:t>35].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</w:p>
    <w:p w:rsidR="00172CD3" w:rsidRDefault="00172CD3" w:rsidP="00172CD3">
      <w:pPr>
        <w:pStyle w:val="aa"/>
        <w:jc w:val="both"/>
        <w:rPr>
          <w:sz w:val="20"/>
        </w:rPr>
      </w:pPr>
    </w:p>
    <w:p w:rsidR="00172CD3" w:rsidRDefault="00172CD3" w:rsidP="00172CD3">
      <w:pPr>
        <w:pStyle w:val="aa"/>
        <w:spacing w:before="9"/>
        <w:jc w:val="both"/>
        <w:rPr>
          <w:sz w:val="1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1156969</wp:posOffset>
            </wp:positionH>
            <wp:positionV relativeFrom="paragraph">
              <wp:posOffset>123324</wp:posOffset>
            </wp:positionV>
            <wp:extent cx="5104333" cy="2895600"/>
            <wp:effectExtent l="0" t="0" r="0" b="0"/>
            <wp:wrapTopAndBottom/>
            <wp:docPr id="1" name="image1.jpeg" descr="http://sibac.info/sites/default/files/files/obrazcy/obr_RINC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333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CD3" w:rsidRDefault="00172CD3" w:rsidP="00172CD3">
      <w:pPr>
        <w:pStyle w:val="aa"/>
        <w:spacing w:before="6"/>
        <w:jc w:val="both"/>
        <w:rPr>
          <w:sz w:val="8"/>
        </w:rPr>
      </w:pPr>
    </w:p>
    <w:p w:rsidR="00172CD3" w:rsidRDefault="00172CD3" w:rsidP="00172CD3">
      <w:pPr>
        <w:spacing w:before="90"/>
        <w:ind w:left="284" w:right="252"/>
        <w:jc w:val="both"/>
        <w:rPr>
          <w:rFonts w:hint="eastAsia"/>
          <w:b/>
          <w:i/>
        </w:rPr>
      </w:pPr>
      <w:r>
        <w:rPr>
          <w:b/>
          <w:i/>
        </w:rPr>
        <w:t>Рисунок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Название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рисунка</w:t>
      </w:r>
    </w:p>
    <w:p w:rsidR="00172CD3" w:rsidRDefault="00172CD3" w:rsidP="00172CD3">
      <w:pPr>
        <w:pStyle w:val="aa"/>
        <w:spacing w:before="2"/>
        <w:jc w:val="both"/>
        <w:rPr>
          <w:b/>
          <w:i/>
          <w:sz w:val="29"/>
        </w:rPr>
      </w:pPr>
    </w:p>
    <w:p w:rsidR="00172CD3" w:rsidRDefault="00172CD3" w:rsidP="00172CD3">
      <w:pPr>
        <w:pStyle w:val="aa"/>
        <w:spacing w:before="1"/>
        <w:ind w:left="601"/>
        <w:jc w:val="both"/>
      </w:pP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«Цитата»</w:t>
      </w:r>
      <w:r>
        <w:rPr>
          <w:spacing w:val="-10"/>
        </w:rPr>
        <w:t xml:space="preserve"> </w:t>
      </w:r>
      <w:r>
        <w:t>[3,</w:t>
      </w:r>
      <w:r>
        <w:rPr>
          <w:spacing w:val="1"/>
        </w:rPr>
        <w:t xml:space="preserve"> </w:t>
      </w:r>
      <w:r>
        <w:t>с.</w:t>
      </w:r>
    </w:p>
    <w:p w:rsidR="00172CD3" w:rsidRDefault="00172CD3" w:rsidP="00172CD3">
      <w:pPr>
        <w:pStyle w:val="aa"/>
        <w:spacing w:before="38"/>
        <w:ind w:left="301"/>
        <w:jc w:val="both"/>
      </w:pPr>
      <w:r>
        <w:t>35].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</w:p>
    <w:p w:rsidR="00172CD3" w:rsidRDefault="00172CD3" w:rsidP="00172CD3">
      <w:pPr>
        <w:pStyle w:val="aa"/>
        <w:jc w:val="both"/>
        <w:rPr>
          <w:sz w:val="20"/>
        </w:rPr>
      </w:pPr>
    </w:p>
    <w:p w:rsidR="00172CD3" w:rsidRDefault="00172CD3" w:rsidP="00172CD3">
      <w:pPr>
        <w:pStyle w:val="aa"/>
        <w:jc w:val="both"/>
        <w:rPr>
          <w:sz w:val="20"/>
        </w:rPr>
      </w:pPr>
    </w:p>
    <w:p w:rsidR="00172CD3" w:rsidRDefault="00172CD3" w:rsidP="00172CD3">
      <w:pPr>
        <w:pStyle w:val="aa"/>
        <w:spacing w:before="4"/>
        <w:jc w:val="both"/>
        <w:rPr>
          <w:sz w:val="23"/>
        </w:rPr>
      </w:pPr>
    </w:p>
    <w:p w:rsidR="00172CD3" w:rsidRDefault="00165655" w:rsidP="00172CD3">
      <w:pPr>
        <w:pStyle w:val="aa"/>
        <w:ind w:right="2189"/>
        <w:jc w:val="both"/>
      </w:pPr>
      <w:r>
        <w:pict>
          <v:group id="docshapegroup1" o:spid="_x0000_s1030" style="position:absolute;left:0;text-align:left;margin-left:100.1pt;margin-top:-36.05pt;width:342.7pt;height:94.55pt;z-index:-251650048;mso-position-horizontal-relative:page" coordorigin="2002,-721" coordsize="6854,18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alt="http://sibac.info/sites/default/files/files/obrazcy/obr_RINC.files/image002.png" style="position:absolute;left:2002;top:-722;width:5654;height:945">
              <v:imagedata r:id="rId10" o:title=""/>
            </v:shape>
            <v:shape id="docshape3" o:spid="_x0000_s1032" type="#_x0000_t75" alt="http://sibac.info/sites/default/files/files/obrazcy/obr_RINC.files/image003.png" style="position:absolute;left:7656;top:-631;width:1200;height:854">
              <v:imagedata r:id="rId11" o:title=""/>
            </v:shape>
            <v:shape id="docshape4" o:spid="_x0000_s1033" type="#_x0000_t75" alt="http://sibac.info/sites/default/files/files/obrazcy/obr_RINC.files/image005.png" style="position:absolute;left:8206;top:276;width:528;height:480">
              <v:imagedata r:id="rId12" o:title=""/>
            </v:shape>
            <v:shape id="docshape5" o:spid="_x0000_s1034" type="#_x0000_t75" alt="http://sibac.info/sites/default/files/files/obrazcy/obr_RINC.files/image006.png" style="position:absolute;left:5813;top:811;width:254;height:358">
              <v:imagedata r:id="rId13" o:title=""/>
            </v:shape>
            <w10:wrap anchorx="page"/>
          </v:group>
        </w:pict>
      </w:r>
      <w:r w:rsidR="00172CD3">
        <w:t>(1)</w:t>
      </w:r>
    </w:p>
    <w:p w:rsidR="00172CD3" w:rsidRDefault="00172CD3" w:rsidP="00172CD3">
      <w:pPr>
        <w:pStyle w:val="aa"/>
        <w:tabs>
          <w:tab w:val="left" w:pos="4727"/>
          <w:tab w:val="left" w:pos="7393"/>
        </w:tabs>
        <w:spacing w:before="44" w:line="285" w:lineRule="auto"/>
        <w:ind w:left="301" w:right="403"/>
        <w:jc w:val="both"/>
      </w:pPr>
      <w:r>
        <w:rPr>
          <w:spacing w:val="-1"/>
        </w:rPr>
        <w:t>где:</w:t>
      </w:r>
      <w:r>
        <w:rPr>
          <w:spacing w:val="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330" cy="277495"/>
            <wp:effectExtent l="0" t="0" r="0" b="0"/>
            <wp:docPr id="2" name="image6.png" descr="http://sibac.info/sites/default/files/files/obrazcy/obr_RINC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текущая скалярная</w:t>
      </w:r>
      <w:r>
        <w:rPr>
          <w:spacing w:val="-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усталостных</w:t>
      </w:r>
      <w:r>
        <w:rPr>
          <w:spacing w:val="1"/>
        </w:rPr>
        <w:t xml:space="preserve"> </w:t>
      </w:r>
      <w:r>
        <w:t>повреждений;</w:t>
      </w:r>
      <w:r>
        <w:tab/>
        <w:t>— текущее значение</w:t>
      </w:r>
      <w:r>
        <w:rPr>
          <w:spacing w:val="-57"/>
        </w:rPr>
        <w:t xml:space="preserve"> </w:t>
      </w:r>
      <w:r>
        <w:t>предела</w:t>
      </w:r>
      <w:r>
        <w:rPr>
          <w:spacing w:val="-3"/>
        </w:rPr>
        <w:t xml:space="preserve"> </w:t>
      </w:r>
      <w:r>
        <w:t>выносливости материала,</w:t>
      </w:r>
      <w:r>
        <w:rPr>
          <w:spacing w:val="-1"/>
        </w:rPr>
        <w:t xml:space="preserve"> </w:t>
      </w:r>
      <w:r>
        <w:t>МПа;</w:t>
      </w:r>
      <w:r>
        <w:tab/>
        <w:t>—</w:t>
      </w:r>
      <w:r>
        <w:rPr>
          <w:spacing w:val="-1"/>
        </w:rPr>
        <w:t xml:space="preserve"> </w:t>
      </w:r>
      <w:r>
        <w:t>эффективная</w:t>
      </w:r>
      <w:r>
        <w:rPr>
          <w:spacing w:val="-1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Гц;</w:t>
      </w:r>
      <w:r>
        <w:rPr>
          <w:noProof/>
          <w:lang w:eastAsia="ru-RU"/>
        </w:rPr>
        <w:drawing>
          <wp:inline distT="0" distB="0" distL="0" distR="0">
            <wp:extent cx="142874" cy="154304"/>
            <wp:effectExtent l="0" t="0" r="0" b="0"/>
            <wp:docPr id="4" name="image7.png" descr="http://sibac.info/sites/default/files/files/obrazcy/obr_RINC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—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корреляционной</w:t>
      </w:r>
      <w:r>
        <w:rPr>
          <w:spacing w:val="-3"/>
        </w:rPr>
        <w:t xml:space="preserve"> </w:t>
      </w:r>
      <w:r>
        <w:t>зависимости между</w:t>
      </w:r>
      <w:r>
        <w:rPr>
          <w:spacing w:val="-6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пределом</w:t>
      </w:r>
    </w:p>
    <w:p w:rsidR="00172CD3" w:rsidRDefault="00172CD3" w:rsidP="00172CD3">
      <w:pPr>
        <w:pStyle w:val="aa"/>
        <w:spacing w:line="396" w:lineRule="exact"/>
        <w:ind w:left="301"/>
        <w:jc w:val="both"/>
      </w:pPr>
      <w:r>
        <w:t>прочности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Эйхингеру</w:t>
      </w:r>
      <w:proofErr w:type="spellEnd"/>
      <w:r>
        <w:t>;</w:t>
      </w:r>
      <w:r>
        <w:rPr>
          <w:noProof/>
          <w:spacing w:val="5"/>
          <w:lang w:eastAsia="ru-RU"/>
        </w:rPr>
        <w:drawing>
          <wp:inline distT="0" distB="0" distL="0" distR="0">
            <wp:extent cx="200024" cy="238760"/>
            <wp:effectExtent l="0" t="0" r="0" b="0"/>
            <wp:docPr id="7" name="image8.png" descr="http://sibac.info/sites/default/files/files/obrazcy/obr_RINC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порога</w:t>
      </w:r>
      <w:r>
        <w:rPr>
          <w:spacing w:val="-2"/>
        </w:rPr>
        <w:t xml:space="preserve"> </w:t>
      </w:r>
      <w:r>
        <w:t>чувствительности.</w:t>
      </w:r>
    </w:p>
    <w:p w:rsidR="00172CD3" w:rsidRDefault="00172CD3" w:rsidP="00172CD3">
      <w:pPr>
        <w:pStyle w:val="aa"/>
        <w:spacing w:before="338"/>
        <w:ind w:right="2271"/>
        <w:jc w:val="both"/>
      </w:pPr>
      <w:r>
        <w:t>Текст</w:t>
      </w:r>
      <w:r>
        <w:rPr>
          <w:spacing w:val="-3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</w:p>
    <w:p w:rsidR="00172CD3" w:rsidRDefault="00172CD3" w:rsidP="00172CD3">
      <w:pPr>
        <w:pStyle w:val="aa"/>
        <w:spacing w:before="1"/>
        <w:jc w:val="both"/>
        <w:rPr>
          <w:sz w:val="30"/>
        </w:rPr>
      </w:pPr>
    </w:p>
    <w:p w:rsidR="00172CD3" w:rsidRDefault="00172CD3" w:rsidP="00172CD3">
      <w:pPr>
        <w:pStyle w:val="2"/>
        <w:ind w:left="4036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172CD3" w:rsidRPr="00F728E3" w:rsidRDefault="00172CD3" w:rsidP="00172CD3">
      <w:pPr>
        <w:widowControl/>
        <w:numPr>
          <w:ilvl w:val="0"/>
          <w:numId w:val="7"/>
        </w:numPr>
        <w:suppressAutoHyphens w:val="0"/>
        <w:autoSpaceDN/>
        <w:spacing w:line="360" w:lineRule="exact"/>
        <w:ind w:left="0" w:right="-1" w:firstLine="426"/>
        <w:jc w:val="both"/>
        <w:rPr>
          <w:rFonts w:ascii="Times New Roman" w:eastAsia="Calibri" w:hAnsi="Times New Roman" w:cs="Times New Roman"/>
          <w:szCs w:val="20"/>
        </w:rPr>
      </w:pPr>
      <w:r>
        <w:rPr>
          <w:sz w:val="20"/>
          <w:szCs w:val="20"/>
        </w:rPr>
        <w:t xml:space="preserve"> </w:t>
      </w:r>
      <w:r w:rsidRPr="00F728E3">
        <w:rPr>
          <w:rFonts w:ascii="Times New Roman" w:eastAsia="Calibri" w:hAnsi="Times New Roman" w:cs="Times New Roman"/>
          <w:szCs w:val="20"/>
        </w:rPr>
        <w:t>Азаров, Ю. П. Семейная педагогика [Текст] : учеб</w:t>
      </w:r>
      <w:proofErr w:type="gramStart"/>
      <w:r w:rsidRPr="00F728E3">
        <w:rPr>
          <w:rFonts w:ascii="Times New Roman" w:eastAsia="Calibri" w:hAnsi="Times New Roman" w:cs="Times New Roman"/>
          <w:szCs w:val="20"/>
        </w:rPr>
        <w:t>.</w:t>
      </w:r>
      <w:proofErr w:type="gramEnd"/>
      <w:r w:rsidRPr="00F728E3">
        <w:rPr>
          <w:rFonts w:ascii="Times New Roman" w:eastAsia="Calibri" w:hAnsi="Times New Roman" w:cs="Times New Roman"/>
          <w:szCs w:val="20"/>
        </w:rPr>
        <w:t xml:space="preserve"> </w:t>
      </w:r>
      <w:proofErr w:type="gramStart"/>
      <w:r w:rsidRPr="00F728E3">
        <w:rPr>
          <w:rFonts w:ascii="Times New Roman" w:eastAsia="Calibri" w:hAnsi="Times New Roman" w:cs="Times New Roman"/>
          <w:szCs w:val="20"/>
        </w:rPr>
        <w:t>п</w:t>
      </w:r>
      <w:proofErr w:type="gramEnd"/>
      <w:r w:rsidRPr="00F728E3">
        <w:rPr>
          <w:rFonts w:ascii="Times New Roman" w:eastAsia="Calibri" w:hAnsi="Times New Roman" w:cs="Times New Roman"/>
          <w:szCs w:val="20"/>
        </w:rPr>
        <w:t>особие / Ю. П. Азаров. – М.</w:t>
      </w:r>
      <w:proofErr w:type="gramStart"/>
      <w:r w:rsidRPr="00F728E3">
        <w:rPr>
          <w:rFonts w:ascii="Times New Roman" w:eastAsia="Calibri" w:hAnsi="Times New Roman" w:cs="Times New Roman"/>
          <w:szCs w:val="20"/>
        </w:rPr>
        <w:t> :</w:t>
      </w:r>
      <w:proofErr w:type="gramEnd"/>
      <w:r w:rsidRPr="00F728E3">
        <w:rPr>
          <w:rFonts w:ascii="Times New Roman" w:eastAsia="Calibri" w:hAnsi="Times New Roman" w:cs="Times New Roman"/>
          <w:szCs w:val="20"/>
        </w:rPr>
        <w:t xml:space="preserve"> Политиздат, 1982. </w:t>
      </w:r>
      <w:r w:rsidRPr="00F728E3">
        <w:rPr>
          <w:rFonts w:ascii="Times New Roman" w:eastAsia="Calibri" w:hAnsi="Times New Roman" w:cs="Times New Roman"/>
          <w:szCs w:val="20"/>
        </w:rPr>
        <w:sym w:font="Symbol" w:char="F02D"/>
      </w:r>
      <w:r w:rsidRPr="00F728E3">
        <w:rPr>
          <w:rFonts w:ascii="Times New Roman" w:eastAsia="Calibri" w:hAnsi="Times New Roman" w:cs="Times New Roman"/>
          <w:szCs w:val="20"/>
        </w:rPr>
        <w:t xml:space="preserve"> 402 с.</w:t>
      </w:r>
    </w:p>
    <w:p w:rsidR="00172CD3" w:rsidRDefault="00172CD3" w:rsidP="00172CD3">
      <w:pPr>
        <w:widowControl/>
        <w:numPr>
          <w:ilvl w:val="0"/>
          <w:numId w:val="7"/>
        </w:numPr>
        <w:suppressAutoHyphens w:val="0"/>
        <w:autoSpaceDN/>
        <w:spacing w:line="360" w:lineRule="exact"/>
        <w:ind w:left="0" w:right="-1" w:firstLine="426"/>
        <w:jc w:val="both"/>
        <w:rPr>
          <w:rFonts w:eastAsia="Calibri"/>
          <w:szCs w:val="20"/>
        </w:rPr>
      </w:pPr>
      <w:r w:rsidRPr="00F728E3">
        <w:rPr>
          <w:rFonts w:ascii="Times New Roman" w:eastAsia="Calibri" w:hAnsi="Times New Roman" w:cs="Times New Roman"/>
          <w:szCs w:val="20"/>
        </w:rPr>
        <w:t>Акимова, М. К. Индивидуальность учащегося и индивидуальный подход [Текст] / М. К. Акимова, В. Т. Козлова. – М.</w:t>
      </w:r>
      <w:proofErr w:type="gramStart"/>
      <w:r w:rsidRPr="00F728E3">
        <w:rPr>
          <w:rFonts w:ascii="Times New Roman" w:eastAsia="Calibri" w:hAnsi="Times New Roman" w:cs="Times New Roman"/>
          <w:szCs w:val="20"/>
        </w:rPr>
        <w:t> :</w:t>
      </w:r>
      <w:proofErr w:type="gramEnd"/>
      <w:r w:rsidRPr="00F728E3">
        <w:rPr>
          <w:rFonts w:ascii="Times New Roman" w:eastAsia="Calibri" w:hAnsi="Times New Roman" w:cs="Times New Roman"/>
          <w:szCs w:val="20"/>
        </w:rPr>
        <w:t xml:space="preserve"> Знание, 1992. – 80 с.</w:t>
      </w:r>
    </w:p>
    <w:p w:rsidR="00172CD3" w:rsidRDefault="00172CD3" w:rsidP="006B61A3">
      <w:pPr>
        <w:pStyle w:val="12"/>
        <w:widowControl w:val="0"/>
        <w:spacing w:before="0" w:line="240" w:lineRule="auto"/>
        <w:ind w:firstLine="709"/>
        <w:rPr>
          <w:i/>
          <w:sz w:val="24"/>
          <w:szCs w:val="22"/>
        </w:rPr>
      </w:pPr>
    </w:p>
    <w:p w:rsidR="006B61A3" w:rsidRPr="005E69AA" w:rsidRDefault="006B61A3" w:rsidP="006B61A3">
      <w:pPr>
        <w:pStyle w:val="12"/>
        <w:widowControl w:val="0"/>
        <w:spacing w:before="0" w:line="240" w:lineRule="auto"/>
        <w:ind w:firstLine="709"/>
        <w:rPr>
          <w:i/>
          <w:sz w:val="24"/>
          <w:szCs w:val="22"/>
        </w:rPr>
      </w:pPr>
      <w:r w:rsidRPr="005E69AA">
        <w:rPr>
          <w:i/>
          <w:sz w:val="24"/>
          <w:szCs w:val="22"/>
        </w:rPr>
        <w:t>Оргкомитет оставляет за собой право отклонять материалы, не соответствующие тематике конференции, не отвечающие критериям, предъявляемым к научному тексту.</w:t>
      </w:r>
    </w:p>
    <w:p w:rsidR="00751164" w:rsidRPr="00164957" w:rsidRDefault="00751164" w:rsidP="00751164">
      <w:pPr>
        <w:ind w:firstLine="709"/>
        <w:jc w:val="both"/>
        <w:rPr>
          <w:rFonts w:ascii="Times New Roman" w:hAnsi="Times New Roman"/>
          <w:i/>
          <w:szCs w:val="28"/>
        </w:rPr>
      </w:pPr>
    </w:p>
    <w:p w:rsidR="00751164" w:rsidRPr="009E1954" w:rsidRDefault="00751164" w:rsidP="00751164">
      <w:pPr>
        <w:ind w:firstLine="709"/>
        <w:jc w:val="both"/>
        <w:rPr>
          <w:rFonts w:ascii="Times New Roman" w:hAnsi="Times New Roman"/>
          <w:i/>
          <w:szCs w:val="28"/>
        </w:rPr>
      </w:pPr>
      <w:r w:rsidRPr="009E1954">
        <w:rPr>
          <w:rFonts w:ascii="Times New Roman" w:hAnsi="Times New Roman"/>
          <w:i/>
          <w:szCs w:val="28"/>
        </w:rPr>
        <w:t>С уважением,</w:t>
      </w:r>
    </w:p>
    <w:p w:rsidR="00751164" w:rsidRPr="009E1954" w:rsidRDefault="00751164" w:rsidP="00751164">
      <w:pPr>
        <w:ind w:firstLine="709"/>
        <w:jc w:val="both"/>
        <w:rPr>
          <w:rFonts w:ascii="Times New Roman" w:hAnsi="Times New Roman"/>
          <w:i/>
          <w:szCs w:val="28"/>
        </w:rPr>
      </w:pPr>
      <w:r w:rsidRPr="009E1954">
        <w:rPr>
          <w:rFonts w:ascii="Times New Roman" w:hAnsi="Times New Roman"/>
          <w:i/>
          <w:szCs w:val="28"/>
        </w:rPr>
        <w:t>оргкомитет конференции.</w:t>
      </w:r>
    </w:p>
    <w:p w:rsidR="004F5DAA" w:rsidRPr="00AA7C41" w:rsidRDefault="004F5DAA" w:rsidP="004F5DAA">
      <w:pPr>
        <w:pStyle w:val="a9"/>
        <w:spacing w:before="0" w:after="0"/>
        <w:ind w:firstLine="709"/>
        <w:jc w:val="both"/>
      </w:pPr>
    </w:p>
    <w:p w:rsidR="006D53CE" w:rsidRDefault="006D53CE">
      <w:pPr>
        <w:rPr>
          <w:rFonts w:hint="eastAsia"/>
          <w:sz w:val="26"/>
        </w:rPr>
      </w:pPr>
    </w:p>
    <w:p w:rsidR="00266607" w:rsidRDefault="00266607" w:rsidP="00266607">
      <w:pPr>
        <w:widowControl/>
        <w:shd w:val="clear" w:color="auto" w:fill="FFFFFF"/>
        <w:suppressAutoHyphens w:val="0"/>
        <w:autoSpaceDN/>
        <w:spacing w:line="360" w:lineRule="atLeast"/>
        <w:jc w:val="center"/>
        <w:rPr>
          <w:rFonts w:hint="eastAsia"/>
          <w:sz w:val="26"/>
          <w:szCs w:val="22"/>
        </w:rPr>
      </w:pPr>
      <w:r w:rsidRPr="0026660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</w:t>
      </w:r>
      <w:r w:rsidRPr="002666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660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266607">
        <w:rPr>
          <w:rFonts w:ascii="Times New Roman" w:hAnsi="Times New Roman" w:cs="Times New Roman"/>
          <w:b/>
          <w:bCs/>
          <w:sz w:val="28"/>
          <w:szCs w:val="28"/>
        </w:rPr>
        <w:t xml:space="preserve"> для приема статей</w:t>
      </w:r>
      <w:r>
        <w:rPr>
          <w:sz w:val="26"/>
          <w:szCs w:val="22"/>
        </w:rPr>
        <w:t>:</w:t>
      </w:r>
    </w:p>
    <w:p w:rsidR="006D53CE" w:rsidRPr="00266607" w:rsidRDefault="00266607" w:rsidP="00266607">
      <w:pPr>
        <w:widowControl/>
        <w:shd w:val="clear" w:color="auto" w:fill="FFFFFF"/>
        <w:suppressAutoHyphens w:val="0"/>
        <w:autoSpaceDN/>
        <w:spacing w:line="360" w:lineRule="atLeast"/>
        <w:rPr>
          <w:rFonts w:hint="eastAsia"/>
          <w:b/>
          <w:bCs/>
          <w:sz w:val="26"/>
          <w:szCs w:val="22"/>
        </w:rPr>
      </w:pPr>
      <w:r w:rsidRPr="00266607">
        <w:rPr>
          <w:sz w:val="26"/>
          <w:szCs w:val="22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775"/>
        <w:gridCol w:w="2429"/>
        <w:gridCol w:w="3367"/>
      </w:tblGrid>
      <w:tr w:rsidR="006D53CE" w:rsidRPr="006D53CE" w:rsidTr="00474A1D">
        <w:trPr>
          <w:trHeight w:val="523"/>
        </w:trPr>
        <w:tc>
          <w:tcPr>
            <w:tcW w:w="3775" w:type="dxa"/>
          </w:tcPr>
          <w:p w:rsidR="006D53CE" w:rsidRPr="006D53CE" w:rsidRDefault="006D53CE" w:rsidP="006D53CE">
            <w:pPr>
              <w:jc w:val="center"/>
              <w:rPr>
                <w:rFonts w:hint="eastAsia"/>
                <w:b/>
                <w:bCs/>
                <w:sz w:val="26"/>
              </w:rPr>
            </w:pPr>
            <w:r w:rsidRPr="006D53CE">
              <w:rPr>
                <w:b/>
                <w:bCs/>
                <w:sz w:val="26"/>
              </w:rPr>
              <w:t>Секция</w:t>
            </w:r>
          </w:p>
        </w:tc>
        <w:tc>
          <w:tcPr>
            <w:tcW w:w="2429" w:type="dxa"/>
          </w:tcPr>
          <w:p w:rsidR="006D53CE" w:rsidRPr="006D53CE" w:rsidRDefault="006D53CE" w:rsidP="006D53CE">
            <w:pPr>
              <w:jc w:val="center"/>
              <w:rPr>
                <w:rFonts w:hint="eastAsia"/>
                <w:b/>
                <w:bCs/>
                <w:sz w:val="26"/>
              </w:rPr>
            </w:pPr>
            <w:r w:rsidRPr="006D53CE">
              <w:rPr>
                <w:b/>
                <w:bCs/>
                <w:sz w:val="26"/>
              </w:rPr>
              <w:t>Координатор</w:t>
            </w:r>
          </w:p>
        </w:tc>
        <w:tc>
          <w:tcPr>
            <w:tcW w:w="3367" w:type="dxa"/>
          </w:tcPr>
          <w:p w:rsidR="006D53CE" w:rsidRPr="006D53CE" w:rsidRDefault="006D53CE" w:rsidP="006D53CE">
            <w:pPr>
              <w:jc w:val="center"/>
              <w:rPr>
                <w:rFonts w:hint="eastAsia"/>
                <w:b/>
                <w:bCs/>
                <w:sz w:val="26"/>
                <w:lang w:val="en-US"/>
              </w:rPr>
            </w:pPr>
            <w:r w:rsidRPr="006D53CE">
              <w:rPr>
                <w:b/>
                <w:bCs/>
                <w:sz w:val="26"/>
                <w:lang w:val="en-US"/>
              </w:rPr>
              <w:t>e-mail</w:t>
            </w:r>
          </w:p>
        </w:tc>
      </w:tr>
      <w:tr w:rsidR="006D53CE" w:rsidRPr="006D53CE" w:rsidTr="00474A1D">
        <w:tc>
          <w:tcPr>
            <w:tcW w:w="3775" w:type="dxa"/>
          </w:tcPr>
          <w:p w:rsidR="006D53CE" w:rsidRPr="006D53CE" w:rsidRDefault="006D53CE" w:rsidP="00474A1D">
            <w:pPr>
              <w:pStyle w:val="12"/>
              <w:widowControl w:val="0"/>
              <w:tabs>
                <w:tab w:val="left" w:pos="1014"/>
              </w:tabs>
              <w:spacing w:before="0" w:line="240" w:lineRule="auto"/>
              <w:jc w:val="left"/>
              <w:rPr>
                <w:bCs/>
                <w:color w:val="auto"/>
                <w:sz w:val="24"/>
                <w:szCs w:val="24"/>
              </w:rPr>
            </w:pPr>
            <w:r w:rsidRPr="006D53CE">
              <w:rPr>
                <w:bCs/>
                <w:color w:val="auto"/>
                <w:sz w:val="24"/>
                <w:szCs w:val="24"/>
              </w:rPr>
              <w:t xml:space="preserve">Диалоговая площадка «Родительский университет как система оказания помощи и поддержки семье»  </w:t>
            </w:r>
          </w:p>
        </w:tc>
        <w:tc>
          <w:tcPr>
            <w:tcW w:w="2429" w:type="dxa"/>
          </w:tcPr>
          <w:p w:rsidR="006D53CE" w:rsidRPr="006D53CE" w:rsidRDefault="006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E">
              <w:rPr>
                <w:rFonts w:ascii="Times New Roman" w:hAnsi="Times New Roman" w:cs="Times New Roman"/>
                <w:sz w:val="24"/>
                <w:szCs w:val="24"/>
              </w:rPr>
              <w:t>Погодина Елена Константиновна</w:t>
            </w:r>
          </w:p>
        </w:tc>
        <w:tc>
          <w:tcPr>
            <w:tcW w:w="3367" w:type="dxa"/>
          </w:tcPr>
          <w:p w:rsidR="006D53CE" w:rsidRPr="006D53CE" w:rsidRDefault="001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53CE" w:rsidRPr="006D53C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pogodinaek@mail.ru</w:t>
              </w:r>
            </w:hyperlink>
          </w:p>
        </w:tc>
      </w:tr>
      <w:tr w:rsidR="006D53CE" w:rsidRPr="006D53CE" w:rsidTr="00474A1D">
        <w:tc>
          <w:tcPr>
            <w:tcW w:w="3775" w:type="dxa"/>
          </w:tcPr>
          <w:p w:rsidR="006D53CE" w:rsidRPr="006D53CE" w:rsidRDefault="006D53CE" w:rsidP="00474A1D">
            <w:pPr>
              <w:pStyle w:val="ac"/>
              <w:ind w:left="0" w:firstLine="0"/>
              <w:rPr>
                <w:bCs/>
                <w:kern w:val="3"/>
                <w:sz w:val="24"/>
                <w:szCs w:val="24"/>
                <w:lang w:eastAsia="zh-CN"/>
              </w:rPr>
            </w:pPr>
            <w:r w:rsidRPr="006D53CE">
              <w:rPr>
                <w:bCs/>
                <w:kern w:val="3"/>
                <w:sz w:val="24"/>
                <w:szCs w:val="24"/>
                <w:lang w:eastAsia="zh-CN"/>
              </w:rPr>
              <w:t>Форсайт-сессия «Семья ХХI</w:t>
            </w:r>
            <w:r w:rsidR="00474A1D">
              <w:rPr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r w:rsidRPr="006D53CE">
              <w:rPr>
                <w:bCs/>
                <w:kern w:val="3"/>
                <w:sz w:val="24"/>
                <w:szCs w:val="24"/>
                <w:lang w:eastAsia="zh-CN"/>
              </w:rPr>
              <w:t>века»</w:t>
            </w:r>
          </w:p>
          <w:p w:rsidR="006D53CE" w:rsidRPr="006D53CE" w:rsidRDefault="006D53CE" w:rsidP="00474A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429" w:type="dxa"/>
          </w:tcPr>
          <w:p w:rsidR="006D53CE" w:rsidRPr="006D53CE" w:rsidRDefault="006D53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6D5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Маскалевич Юлия Александровна</w:t>
            </w:r>
          </w:p>
        </w:tc>
        <w:tc>
          <w:tcPr>
            <w:tcW w:w="3367" w:type="dxa"/>
          </w:tcPr>
          <w:p w:rsidR="006D53CE" w:rsidRPr="00474A1D" w:rsidRDefault="00165655">
            <w:pPr>
              <w:rPr>
                <w:rStyle w:val="a4"/>
                <w:rFonts w:hint="eastAsia"/>
                <w:color w:val="005BD1"/>
                <w:shd w:val="clear" w:color="auto" w:fill="FFFFFF"/>
              </w:rPr>
            </w:pPr>
            <w:hyperlink r:id="rId18" w:history="1">
              <w:r w:rsidR="00474A1D" w:rsidRPr="00474A1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juliamaskalevich@gmail.com</w:t>
              </w:r>
            </w:hyperlink>
            <w:r w:rsidR="00474A1D" w:rsidRPr="00474A1D"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</w:rPr>
              <w:t xml:space="preserve"> </w:t>
            </w:r>
          </w:p>
        </w:tc>
      </w:tr>
      <w:tr w:rsidR="006D53CE" w:rsidRPr="00FC4078" w:rsidTr="00474A1D">
        <w:tc>
          <w:tcPr>
            <w:tcW w:w="3775" w:type="dxa"/>
          </w:tcPr>
          <w:p w:rsidR="006D53CE" w:rsidRPr="00FC4078" w:rsidRDefault="00FC4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FC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Секция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«</w:t>
            </w:r>
            <w:r w:rsidRPr="00FC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Подготовка современного педагога к взаимодействию с семьей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»</w:t>
            </w:r>
            <w:r w:rsidRPr="00FC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  </w:t>
            </w:r>
          </w:p>
        </w:tc>
        <w:tc>
          <w:tcPr>
            <w:tcW w:w="2429" w:type="dxa"/>
          </w:tcPr>
          <w:p w:rsidR="006D53CE" w:rsidRPr="00FC4078" w:rsidRDefault="00FC4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Никитенок Надежда Александровна</w:t>
            </w:r>
          </w:p>
        </w:tc>
        <w:tc>
          <w:tcPr>
            <w:tcW w:w="3367" w:type="dxa"/>
          </w:tcPr>
          <w:p w:rsidR="006D53CE" w:rsidRPr="00286A31" w:rsidRDefault="00165655">
            <w:pPr>
              <w:rPr>
                <w:rStyle w:val="a4"/>
                <w:rFonts w:hint="eastAsia"/>
                <w:color w:val="005BD1"/>
                <w:shd w:val="clear" w:color="auto" w:fill="FFFFFF"/>
              </w:rPr>
            </w:pPr>
            <w:hyperlink r:id="rId19" w:tgtFrame="_blank" w:history="1">
              <w:r w:rsidR="00FC4078" w:rsidRPr="00FC407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kafped@bspu.by</w:t>
              </w:r>
            </w:hyperlink>
          </w:p>
        </w:tc>
      </w:tr>
      <w:tr w:rsidR="006D53CE" w:rsidTr="00474A1D">
        <w:tc>
          <w:tcPr>
            <w:tcW w:w="3775" w:type="dxa"/>
          </w:tcPr>
          <w:p w:rsidR="0078175F" w:rsidRPr="0078175F" w:rsidRDefault="0078175F" w:rsidP="0078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 </w:t>
            </w:r>
          </w:p>
          <w:p w:rsidR="006D53CE" w:rsidRDefault="0078175F" w:rsidP="0078175F">
            <w:pPr>
              <w:rPr>
                <w:rFonts w:hint="eastAsia"/>
                <w:sz w:val="26"/>
              </w:rPr>
            </w:pPr>
            <w:r w:rsidRPr="00F63D0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И</w:t>
            </w:r>
            <w:r w:rsidRPr="00781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нновационные технологии социальной работы с семьей»</w:t>
            </w:r>
          </w:p>
        </w:tc>
        <w:tc>
          <w:tcPr>
            <w:tcW w:w="2429" w:type="dxa"/>
          </w:tcPr>
          <w:p w:rsidR="006D53CE" w:rsidRDefault="0078175F">
            <w:pPr>
              <w:rPr>
                <w:rFonts w:hint="eastAsia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Дьяченко Ольга Александровна</w:t>
            </w:r>
          </w:p>
        </w:tc>
        <w:tc>
          <w:tcPr>
            <w:tcW w:w="3367" w:type="dxa"/>
          </w:tcPr>
          <w:p w:rsidR="006D53CE" w:rsidRPr="00286A31" w:rsidRDefault="00165655">
            <w:pPr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0" w:history="1">
              <w:r w:rsidR="0078175F" w:rsidRPr="00286A31">
                <w:rPr>
                  <w:rStyle w:val="a4"/>
                  <w:rFonts w:ascii="Times New Roman" w:hAnsi="Times New Roman" w:cs="Times New Roman" w:hint="eastAsia"/>
                  <w:color w:val="005BD1"/>
                  <w:sz w:val="24"/>
                  <w:szCs w:val="24"/>
                  <w:shd w:val="clear" w:color="auto" w:fill="FFFFFF"/>
                </w:rPr>
                <w:t>kaf_sr@bspu.by</w:t>
              </w:r>
            </w:hyperlink>
            <w:r w:rsidR="0078175F" w:rsidRPr="00286A31"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8175F" w:rsidTr="00474A1D">
        <w:tc>
          <w:tcPr>
            <w:tcW w:w="3775" w:type="dxa"/>
          </w:tcPr>
          <w:p w:rsidR="0078175F" w:rsidRPr="0078175F" w:rsidRDefault="0078175F" w:rsidP="00781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75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8175F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сихолого-педагогическое сопровождение формирования ценностного отношения к семье»</w:t>
            </w:r>
          </w:p>
        </w:tc>
        <w:tc>
          <w:tcPr>
            <w:tcW w:w="2429" w:type="dxa"/>
          </w:tcPr>
          <w:p w:rsidR="0078175F" w:rsidRDefault="0078175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Князюк Ольга Витальевна  </w:t>
            </w:r>
          </w:p>
        </w:tc>
        <w:tc>
          <w:tcPr>
            <w:tcW w:w="3367" w:type="dxa"/>
          </w:tcPr>
          <w:p w:rsidR="0078175F" w:rsidRPr="00286A31" w:rsidRDefault="00165655">
            <w:pPr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21" w:history="1">
              <w:r w:rsidR="0078175F" w:rsidRPr="00286A31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o_knzuk@mail.ru</w:t>
              </w:r>
            </w:hyperlink>
            <w:r w:rsidR="0078175F" w:rsidRPr="00286A31"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D53CE" w:rsidRDefault="006D53CE">
      <w:pPr>
        <w:rPr>
          <w:rFonts w:hint="eastAsia"/>
          <w:sz w:val="26"/>
        </w:rPr>
      </w:pPr>
    </w:p>
    <w:p w:rsidR="004F5DAA" w:rsidRPr="00FC4078" w:rsidRDefault="004F5DAA">
      <w:pPr>
        <w:rPr>
          <w:rStyle w:val="a6"/>
          <w:rFonts w:hint="eastAsia"/>
        </w:rPr>
      </w:pPr>
    </w:p>
    <w:p w:rsidR="004F5DAA" w:rsidRDefault="004F5DAA">
      <w:pPr>
        <w:rPr>
          <w:rFonts w:hint="eastAsia"/>
          <w:sz w:val="26"/>
        </w:rPr>
      </w:pPr>
    </w:p>
    <w:p w:rsidR="004F5DAA" w:rsidRDefault="004F5DAA">
      <w:pPr>
        <w:rPr>
          <w:rFonts w:hint="eastAsia"/>
          <w:sz w:val="26"/>
        </w:rPr>
      </w:pPr>
    </w:p>
    <w:p w:rsidR="004F5DAA" w:rsidRDefault="004F5DAA">
      <w:pPr>
        <w:rPr>
          <w:rFonts w:hint="eastAsia"/>
          <w:sz w:val="26"/>
        </w:rPr>
      </w:pPr>
    </w:p>
    <w:p w:rsidR="004F5DAA" w:rsidRDefault="004F5DAA">
      <w:pPr>
        <w:rPr>
          <w:rFonts w:hint="eastAsia"/>
          <w:sz w:val="26"/>
        </w:rPr>
      </w:pPr>
    </w:p>
    <w:p w:rsidR="004F5DAA" w:rsidRDefault="004F5DAA">
      <w:pPr>
        <w:rPr>
          <w:rFonts w:hint="eastAsia"/>
          <w:sz w:val="26"/>
        </w:rPr>
      </w:pPr>
    </w:p>
    <w:p w:rsidR="004F5DAA" w:rsidRDefault="004F5DAA">
      <w:pPr>
        <w:rPr>
          <w:rFonts w:hint="eastAsia"/>
          <w:sz w:val="26"/>
        </w:rPr>
      </w:pPr>
    </w:p>
    <w:p w:rsidR="004F5DAA" w:rsidRDefault="004F5DAA">
      <w:pPr>
        <w:rPr>
          <w:rFonts w:hint="eastAsia"/>
          <w:sz w:val="26"/>
        </w:rPr>
      </w:pPr>
    </w:p>
    <w:p w:rsidR="004F5DAA" w:rsidRPr="00B82006" w:rsidRDefault="004F5DAA">
      <w:pPr>
        <w:rPr>
          <w:rFonts w:hint="eastAsia"/>
          <w:sz w:val="26"/>
        </w:rPr>
      </w:pPr>
    </w:p>
    <w:sectPr w:rsidR="004F5DAA" w:rsidRPr="00B82006" w:rsidSect="0002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051"/>
    <w:multiLevelType w:val="hybridMultilevel"/>
    <w:tmpl w:val="B0A426A6"/>
    <w:lvl w:ilvl="0" w:tplc="A8A0949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133154"/>
    <w:multiLevelType w:val="hybridMultilevel"/>
    <w:tmpl w:val="4404B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64F8"/>
    <w:multiLevelType w:val="hybridMultilevel"/>
    <w:tmpl w:val="B6C66998"/>
    <w:lvl w:ilvl="0" w:tplc="6A047FAE">
      <w:start w:val="1"/>
      <w:numFmt w:val="decimal"/>
      <w:lvlText w:val="%1."/>
      <w:lvlJc w:val="left"/>
      <w:pPr>
        <w:ind w:left="467" w:hanging="9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58BAD0">
      <w:numFmt w:val="bullet"/>
      <w:lvlText w:val="•"/>
      <w:lvlJc w:val="left"/>
      <w:pPr>
        <w:ind w:left="1406" w:hanging="915"/>
      </w:pPr>
      <w:rPr>
        <w:rFonts w:hint="default"/>
        <w:lang w:val="ru-RU" w:eastAsia="en-US" w:bidi="ar-SA"/>
      </w:rPr>
    </w:lvl>
    <w:lvl w:ilvl="2" w:tplc="43DA65B0">
      <w:numFmt w:val="bullet"/>
      <w:lvlText w:val="•"/>
      <w:lvlJc w:val="left"/>
      <w:pPr>
        <w:ind w:left="2353" w:hanging="915"/>
      </w:pPr>
      <w:rPr>
        <w:rFonts w:hint="default"/>
        <w:lang w:val="ru-RU" w:eastAsia="en-US" w:bidi="ar-SA"/>
      </w:rPr>
    </w:lvl>
    <w:lvl w:ilvl="3" w:tplc="AEAA1F50">
      <w:numFmt w:val="bullet"/>
      <w:lvlText w:val="•"/>
      <w:lvlJc w:val="left"/>
      <w:pPr>
        <w:ind w:left="3299" w:hanging="915"/>
      </w:pPr>
      <w:rPr>
        <w:rFonts w:hint="default"/>
        <w:lang w:val="ru-RU" w:eastAsia="en-US" w:bidi="ar-SA"/>
      </w:rPr>
    </w:lvl>
    <w:lvl w:ilvl="4" w:tplc="B6DE070C">
      <w:numFmt w:val="bullet"/>
      <w:lvlText w:val="•"/>
      <w:lvlJc w:val="left"/>
      <w:pPr>
        <w:ind w:left="4246" w:hanging="915"/>
      </w:pPr>
      <w:rPr>
        <w:rFonts w:hint="default"/>
        <w:lang w:val="ru-RU" w:eastAsia="en-US" w:bidi="ar-SA"/>
      </w:rPr>
    </w:lvl>
    <w:lvl w:ilvl="5" w:tplc="A580C662">
      <w:numFmt w:val="bullet"/>
      <w:lvlText w:val="•"/>
      <w:lvlJc w:val="left"/>
      <w:pPr>
        <w:ind w:left="5193" w:hanging="915"/>
      </w:pPr>
      <w:rPr>
        <w:rFonts w:hint="default"/>
        <w:lang w:val="ru-RU" w:eastAsia="en-US" w:bidi="ar-SA"/>
      </w:rPr>
    </w:lvl>
    <w:lvl w:ilvl="6" w:tplc="121631C4">
      <w:numFmt w:val="bullet"/>
      <w:lvlText w:val="•"/>
      <w:lvlJc w:val="left"/>
      <w:pPr>
        <w:ind w:left="6139" w:hanging="915"/>
      </w:pPr>
      <w:rPr>
        <w:rFonts w:hint="default"/>
        <w:lang w:val="ru-RU" w:eastAsia="en-US" w:bidi="ar-SA"/>
      </w:rPr>
    </w:lvl>
    <w:lvl w:ilvl="7" w:tplc="B4362664">
      <w:numFmt w:val="bullet"/>
      <w:lvlText w:val="•"/>
      <w:lvlJc w:val="left"/>
      <w:pPr>
        <w:ind w:left="7086" w:hanging="915"/>
      </w:pPr>
      <w:rPr>
        <w:rFonts w:hint="default"/>
        <w:lang w:val="ru-RU" w:eastAsia="en-US" w:bidi="ar-SA"/>
      </w:rPr>
    </w:lvl>
    <w:lvl w:ilvl="8" w:tplc="3C248DF6">
      <w:numFmt w:val="bullet"/>
      <w:lvlText w:val="•"/>
      <w:lvlJc w:val="left"/>
      <w:pPr>
        <w:ind w:left="8033" w:hanging="915"/>
      </w:pPr>
      <w:rPr>
        <w:rFonts w:hint="default"/>
        <w:lang w:val="ru-RU" w:eastAsia="en-US" w:bidi="ar-SA"/>
      </w:rPr>
    </w:lvl>
  </w:abstractNum>
  <w:abstractNum w:abstractNumId="3">
    <w:nsid w:val="32942343"/>
    <w:multiLevelType w:val="multilevel"/>
    <w:tmpl w:val="0AA84680"/>
    <w:styleLink w:val="WW8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786519E3"/>
    <w:multiLevelType w:val="hybridMultilevel"/>
    <w:tmpl w:val="6D723C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1A3"/>
    <w:rsid w:val="00027621"/>
    <w:rsid w:val="00046D70"/>
    <w:rsid w:val="000B43C1"/>
    <w:rsid w:val="000E489D"/>
    <w:rsid w:val="00105040"/>
    <w:rsid w:val="00164957"/>
    <w:rsid w:val="00165655"/>
    <w:rsid w:val="00172CD3"/>
    <w:rsid w:val="001860E1"/>
    <w:rsid w:val="00191E58"/>
    <w:rsid w:val="001957BF"/>
    <w:rsid w:val="001B3ED7"/>
    <w:rsid w:val="001E16E3"/>
    <w:rsid w:val="001F3469"/>
    <w:rsid w:val="001F4C67"/>
    <w:rsid w:val="001F7F36"/>
    <w:rsid w:val="00204F45"/>
    <w:rsid w:val="00264CFB"/>
    <w:rsid w:val="00266607"/>
    <w:rsid w:val="00286A31"/>
    <w:rsid w:val="002E3DE6"/>
    <w:rsid w:val="00337212"/>
    <w:rsid w:val="003B485A"/>
    <w:rsid w:val="003C5C7A"/>
    <w:rsid w:val="00474A1D"/>
    <w:rsid w:val="004F0F1C"/>
    <w:rsid w:val="004F5DAA"/>
    <w:rsid w:val="0052490D"/>
    <w:rsid w:val="0056280E"/>
    <w:rsid w:val="005A0C99"/>
    <w:rsid w:val="005E69AA"/>
    <w:rsid w:val="00613832"/>
    <w:rsid w:val="00654478"/>
    <w:rsid w:val="0067697F"/>
    <w:rsid w:val="006B61A3"/>
    <w:rsid w:val="006C7370"/>
    <w:rsid w:val="006D53CE"/>
    <w:rsid w:val="006F002C"/>
    <w:rsid w:val="00751164"/>
    <w:rsid w:val="0077292E"/>
    <w:rsid w:val="007772CF"/>
    <w:rsid w:val="0078175F"/>
    <w:rsid w:val="00797382"/>
    <w:rsid w:val="007B6F82"/>
    <w:rsid w:val="007C611E"/>
    <w:rsid w:val="007C6565"/>
    <w:rsid w:val="007D40E8"/>
    <w:rsid w:val="008013D4"/>
    <w:rsid w:val="008355AF"/>
    <w:rsid w:val="00837AAF"/>
    <w:rsid w:val="00843482"/>
    <w:rsid w:val="00875230"/>
    <w:rsid w:val="008B4DF4"/>
    <w:rsid w:val="008C46B5"/>
    <w:rsid w:val="00903FCC"/>
    <w:rsid w:val="00922BE3"/>
    <w:rsid w:val="0094761F"/>
    <w:rsid w:val="00965A69"/>
    <w:rsid w:val="00993876"/>
    <w:rsid w:val="00A1436F"/>
    <w:rsid w:val="00A21B7F"/>
    <w:rsid w:val="00A44A1E"/>
    <w:rsid w:val="00A645E8"/>
    <w:rsid w:val="00A750CE"/>
    <w:rsid w:val="00A96198"/>
    <w:rsid w:val="00B11D5F"/>
    <w:rsid w:val="00B4281A"/>
    <w:rsid w:val="00B4556A"/>
    <w:rsid w:val="00B82006"/>
    <w:rsid w:val="00BD6E84"/>
    <w:rsid w:val="00C15955"/>
    <w:rsid w:val="00C242EF"/>
    <w:rsid w:val="00C31ACB"/>
    <w:rsid w:val="00C3595A"/>
    <w:rsid w:val="00C47116"/>
    <w:rsid w:val="00CB7355"/>
    <w:rsid w:val="00CC6BA3"/>
    <w:rsid w:val="00CE7B27"/>
    <w:rsid w:val="00DB713A"/>
    <w:rsid w:val="00DD0FFE"/>
    <w:rsid w:val="00DD6071"/>
    <w:rsid w:val="00E01CCF"/>
    <w:rsid w:val="00E46805"/>
    <w:rsid w:val="00E72DEB"/>
    <w:rsid w:val="00E84D24"/>
    <w:rsid w:val="00E92814"/>
    <w:rsid w:val="00EF359E"/>
    <w:rsid w:val="00F7300E"/>
    <w:rsid w:val="00F7323D"/>
    <w:rsid w:val="00FB3601"/>
    <w:rsid w:val="00FC286C"/>
    <w:rsid w:val="00FC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172CD3"/>
    <w:pPr>
      <w:suppressAutoHyphens w:val="0"/>
      <w:autoSpaceDE w:val="0"/>
      <w:ind w:left="280" w:right="252"/>
      <w:jc w:val="center"/>
      <w:outlineLvl w:val="0"/>
    </w:pPr>
    <w:rPr>
      <w:rFonts w:ascii="Times New Roman" w:eastAsia="Times New Roman" w:hAnsi="Times New Roman" w:cs="Times New Roman"/>
      <w:b/>
      <w:bCs/>
      <w:kern w:val="0"/>
      <w:u w:val="single" w:color="000000"/>
      <w:lang w:eastAsia="en-US" w:bidi="ar-SA"/>
    </w:rPr>
  </w:style>
  <w:style w:type="paragraph" w:styleId="2">
    <w:name w:val="heading 2"/>
    <w:basedOn w:val="a"/>
    <w:link w:val="20"/>
    <w:uiPriority w:val="9"/>
    <w:unhideWhenUsed/>
    <w:qFormat/>
    <w:rsid w:val="00172CD3"/>
    <w:pPr>
      <w:suppressAutoHyphens w:val="0"/>
      <w:autoSpaceDE w:val="0"/>
      <w:ind w:left="284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6B61A3"/>
    <w:pPr>
      <w:widowControl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000000"/>
      <w:sz w:val="27"/>
      <w:szCs w:val="27"/>
      <w:lang w:bidi="ar-SA"/>
    </w:rPr>
  </w:style>
  <w:style w:type="paragraph" w:customStyle="1" w:styleId="12">
    <w:name w:val="Основной текст1"/>
    <w:basedOn w:val="a"/>
    <w:link w:val="a3"/>
    <w:rsid w:val="006B61A3"/>
    <w:pPr>
      <w:widowControl/>
      <w:spacing w:before="36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bidi="ar-SA"/>
    </w:rPr>
  </w:style>
  <w:style w:type="paragraph" w:customStyle="1" w:styleId="21">
    <w:name w:val="Основной текст (2)"/>
    <w:basedOn w:val="a"/>
    <w:rsid w:val="006B61A3"/>
    <w:pPr>
      <w:widowControl/>
      <w:spacing w:after="300" w:line="32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000000"/>
      <w:sz w:val="27"/>
      <w:szCs w:val="27"/>
      <w:lang w:bidi="ar-SA"/>
    </w:rPr>
  </w:style>
  <w:style w:type="character" w:customStyle="1" w:styleId="Internetlink">
    <w:name w:val="Internet link"/>
    <w:basedOn w:val="a0"/>
    <w:rsid w:val="006B61A3"/>
    <w:rPr>
      <w:color w:val="000080"/>
      <w:u w:val="single" w:color="000000"/>
    </w:rPr>
  </w:style>
  <w:style w:type="character" w:customStyle="1" w:styleId="22">
    <w:name w:val="Основной текст (2) + Не курсив"/>
    <w:basedOn w:val="a0"/>
    <w:rsid w:val="006B61A3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tgc">
    <w:name w:val="_tgc"/>
    <w:basedOn w:val="a0"/>
    <w:rsid w:val="006B61A3"/>
  </w:style>
  <w:style w:type="numbering" w:customStyle="1" w:styleId="WW8Num4">
    <w:name w:val="WW8Num4"/>
    <w:rsid w:val="006B61A3"/>
    <w:pPr>
      <w:numPr>
        <w:numId w:val="1"/>
      </w:numPr>
    </w:pPr>
  </w:style>
  <w:style w:type="character" w:styleId="a4">
    <w:name w:val="Hyperlink"/>
    <w:basedOn w:val="a0"/>
    <w:uiPriority w:val="99"/>
    <w:unhideWhenUsed/>
    <w:rsid w:val="00A44A1E"/>
    <w:rPr>
      <w:color w:val="0000FF" w:themeColor="hyperlink"/>
      <w:u w:val="single"/>
    </w:rPr>
  </w:style>
  <w:style w:type="character" w:styleId="a5">
    <w:name w:val="Strong"/>
    <w:qFormat/>
    <w:rsid w:val="00E92814"/>
    <w:rPr>
      <w:b/>
      <w:bCs/>
    </w:rPr>
  </w:style>
  <w:style w:type="character" w:styleId="a6">
    <w:name w:val="Emphasis"/>
    <w:qFormat/>
    <w:rsid w:val="00E928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595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15955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styleId="a9">
    <w:name w:val="Normal (Web)"/>
    <w:basedOn w:val="a"/>
    <w:uiPriority w:val="99"/>
    <w:rsid w:val="004F5DAA"/>
    <w:pPr>
      <w:widowControl/>
      <w:autoSpaceDN/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372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2CD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172C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2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2CD3"/>
    <w:pPr>
      <w:suppressAutoHyphens w:val="0"/>
      <w:autoSpaceDE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172CD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72CD3"/>
    <w:pPr>
      <w:suppressAutoHyphens w:val="0"/>
      <w:autoSpaceDE w:val="0"/>
      <w:ind w:left="467" w:right="266" w:hanging="36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72CD3"/>
    <w:pPr>
      <w:suppressAutoHyphens w:val="0"/>
      <w:autoSpaceDE w:val="0"/>
      <w:spacing w:before="61"/>
      <w:ind w:left="28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6D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12"/>
    <w:rsid w:val="006D53CE"/>
    <w:rPr>
      <w:rFonts w:ascii="Times New Roman" w:eastAsia="Times New Roman" w:hAnsi="Times New Roman" w:cs="Times New Roman"/>
      <w:color w:val="000000"/>
      <w:kern w:val="3"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ail.ru" TargetMode="External"/><Relationship Id="rId13" Type="http://schemas.openxmlformats.org/officeDocument/2006/relationships/image" Target="media/image8.png"/><Relationship Id="rId18" Type="http://schemas.openxmlformats.org/officeDocument/2006/relationships/hyperlink" Target="mailto:juliamaskalevic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_knzuk@mail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s://e.mail.ru/compose?To=pogodinaek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kaf_sr@bspu.b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e.mail.ru/compose/?mailto=mailto%3akafped@bspu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2019-06-07T07:12:00Z</cp:lastPrinted>
  <dcterms:created xsi:type="dcterms:W3CDTF">2018-11-21T08:16:00Z</dcterms:created>
  <dcterms:modified xsi:type="dcterms:W3CDTF">2021-11-10T13:34:00Z</dcterms:modified>
</cp:coreProperties>
</file>