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A0" w:rsidRDefault="00D811A0">
      <w:pPr>
        <w:ind w:left="-426"/>
        <w:jc w:val="center"/>
      </w:pPr>
      <w:r>
        <w:rPr>
          <w:noProof/>
          <w:lang w:eastAsia="ru-RU"/>
        </w:rPr>
      </w:r>
      <w:r w:rsidRPr="00016961">
        <w:rPr>
          <w:noProof/>
          <w:color w:val="FFFF00"/>
          <w:lang w:eastAsia="ru-RU"/>
        </w:rPr>
        <w:pict>
          <v:shape id="shape 0" o:spid="_x0000_s1026" style="width:274.9pt;height:34.5pt;mso-wrap-distance-left:0;mso-wrap-distance-right:0;mso-position-horizontal-relative:char;mso-position-vertical-relative:line" coordsize="100000,100000" o:spt="100" adj="0,,0" path="" fillcolor="#ffc" strokecolor="#ffc" strokeweight="2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0,0,0,0"/>
            <v:handles>
              <v:h position="@3,#0" polar="10800,10800"/>
              <v:h position="#2,#1" polar="10800,10800" radiusrange="0,10800"/>
            </v:handles>
            <v:textbox>
              <w:txbxContent>
                <w:p w:rsidR="00D811A0" w:rsidRDefault="00D811A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Факультет истории, управления и права ЧГПУ им. И.Я. Яковлева</w:t>
                  </w:r>
                </w:p>
                <w:p w:rsidR="00D811A0" w:rsidRDefault="00D811A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тел</w:t>
                  </w:r>
                  <w:r>
                    <w:rPr>
                      <w:sz w:val="18"/>
                      <w:szCs w:val="18"/>
                      <w:lang w:val="en-US"/>
                    </w:rPr>
                    <w:t>. (8352) 22-25-34</w:t>
                  </w:r>
                </w:p>
                <w:p w:rsidR="00D811A0" w:rsidRDefault="00D811A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e-mail: economy422@mail.ru</w:t>
                  </w:r>
                </w:p>
                <w:p w:rsidR="00D811A0" w:rsidRDefault="00D811A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811A0" w:rsidRDefault="00D811A0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-12.7pt;margin-top:2.5pt;width:76.7pt;height:68pt;z-index:251659264">
            <v:imagedata r:id="rId7" o:title=""/>
            <v:path textboxrect="0,0,0,0"/>
          </v:shape>
        </w:pict>
      </w:r>
    </w:p>
    <w:p w:rsidR="00D811A0" w:rsidRDefault="00D811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Чувашский государственный педагогический университет </w:t>
      </w:r>
    </w:p>
    <w:p w:rsidR="00D811A0" w:rsidRDefault="00D811A0">
      <w:pPr>
        <w:jc w:val="center"/>
        <w:rPr>
          <w:sz w:val="18"/>
          <w:szCs w:val="18"/>
        </w:rPr>
      </w:pPr>
      <w:r>
        <w:rPr>
          <w:sz w:val="18"/>
          <w:szCs w:val="18"/>
        </w:rPr>
        <w:t>им. И.Я. Яковлева</w:t>
      </w:r>
    </w:p>
    <w:p w:rsidR="00D811A0" w:rsidRDefault="00D811A0">
      <w:pPr>
        <w:jc w:val="center"/>
        <w:rPr>
          <w:bCs/>
          <w:iCs/>
          <w:sz w:val="16"/>
          <w:szCs w:val="16"/>
        </w:rPr>
      </w:pPr>
    </w:p>
    <w:p w:rsidR="00D811A0" w:rsidRDefault="00D811A0">
      <w:pPr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Факультет истории, управления и права </w:t>
      </w:r>
    </w:p>
    <w:p w:rsidR="00D811A0" w:rsidRDefault="00D811A0">
      <w:pPr>
        <w:jc w:val="center"/>
        <w:rPr>
          <w:bCs/>
          <w:iCs/>
          <w:sz w:val="16"/>
          <w:szCs w:val="16"/>
        </w:rPr>
      </w:pPr>
    </w:p>
    <w:p w:rsidR="00D811A0" w:rsidRDefault="00D811A0">
      <w:pPr>
        <w:jc w:val="center"/>
        <w:rPr>
          <w:b/>
          <w:bCs/>
        </w:rPr>
      </w:pPr>
      <w:r>
        <w:rPr>
          <w:b/>
          <w:bCs/>
        </w:rPr>
        <w:t xml:space="preserve">Информационное письмо </w:t>
      </w:r>
    </w:p>
    <w:p w:rsidR="00D811A0" w:rsidRDefault="00D811A0">
      <w:pPr>
        <w:jc w:val="center"/>
        <w:rPr>
          <w:b/>
          <w:iCs/>
          <w:sz w:val="16"/>
          <w:szCs w:val="16"/>
        </w:rPr>
      </w:pPr>
    </w:p>
    <w:p w:rsidR="00D811A0" w:rsidRDefault="00D811A0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Уважаемые коллеги!</w:t>
      </w:r>
    </w:p>
    <w:p w:rsidR="00D811A0" w:rsidRDefault="00D811A0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Приглашаем Вас принять участие в</w:t>
      </w:r>
    </w:p>
    <w:p w:rsidR="00D811A0" w:rsidRDefault="00D811A0">
      <w:pPr>
        <w:spacing w:after="60"/>
        <w:jc w:val="center"/>
        <w:rPr>
          <w:b/>
        </w:rPr>
      </w:pPr>
      <w:r>
        <w:rPr>
          <w:b/>
          <w:sz w:val="18"/>
          <w:szCs w:val="18"/>
        </w:rPr>
        <w:t>Международной научно-практической конференции</w:t>
      </w:r>
      <w:r>
        <w:rPr>
          <w:b/>
        </w:rPr>
        <w:t xml:space="preserve"> </w:t>
      </w:r>
    </w:p>
    <w:p w:rsidR="00D811A0" w:rsidRDefault="00D811A0">
      <w:pPr>
        <w:jc w:val="center"/>
        <w:rPr>
          <w:b/>
        </w:rPr>
      </w:pPr>
      <w:r>
        <w:rPr>
          <w:noProof/>
          <w:lang w:eastAsia="ru-RU"/>
        </w:rPr>
      </w:r>
      <w:r w:rsidRPr="00016961">
        <w:rPr>
          <w:b/>
          <w:noProof/>
          <w:color w:val="66CCFF"/>
          <w:lang w:eastAsia="ru-RU"/>
        </w:rPr>
        <w:pict>
          <v:rect id="shape 2" o:spid="_x0000_s1029" style="width:243.3pt;height:44.4pt;visibility:visible;mso-wrap-distance-left:0;mso-wrap-distance-right:0;mso-position-horizontal-relative:char;mso-position-vertical-relative:line" coordsize="100000,100000" o:preferrelative="t" fillcolor="#365f91" strokecolor="#c6d9f1">
            <v:path textboxrect="0,0,0,0"/>
            <v:textbox>
              <w:txbxContent>
                <w:p w:rsidR="00D811A0" w:rsidRDefault="00D811A0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«Менеджмент и маркетинг: современное состояние, технологии и тенденции развития» 21 октября 2021 г.</w:t>
                  </w:r>
                </w:p>
                <w:p w:rsidR="00D811A0" w:rsidRDefault="00D811A0"/>
                <w:p w:rsidR="00D811A0" w:rsidRDefault="00D811A0"/>
              </w:txbxContent>
            </v:textbox>
          </v:rect>
        </w:pict>
      </w:r>
    </w:p>
    <w:p w:rsidR="00D811A0" w:rsidRPr="00A8061D" w:rsidRDefault="00D811A0">
      <w:pPr>
        <w:ind w:firstLine="567"/>
        <w:jc w:val="both"/>
        <w:rPr>
          <w:b/>
          <w:bCs/>
          <w:sz w:val="16"/>
          <w:szCs w:val="16"/>
        </w:rPr>
      </w:pPr>
      <w:r w:rsidRPr="00A8061D">
        <w:rPr>
          <w:b/>
          <w:bCs/>
          <w:sz w:val="16"/>
          <w:szCs w:val="16"/>
        </w:rPr>
        <w:t>В рамках Всероссийского фестиваля науки НАУКА 0+</w:t>
      </w:r>
    </w:p>
    <w:p w:rsidR="00D811A0" w:rsidRDefault="00D811A0">
      <w:pPr>
        <w:ind w:firstLine="284"/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  <w:szCs w:val="18"/>
        </w:rPr>
        <w:t>Для участия в конференции приглашаются научно-педагогические работники, обучающиеся и специалисты</w:t>
      </w:r>
      <w:r>
        <w:rPr>
          <w:color w:val="000000"/>
          <w:sz w:val="18"/>
          <w:szCs w:val="18"/>
        </w:rPr>
        <w:t xml:space="preserve"> </w:t>
      </w:r>
      <w:r>
        <w:rPr>
          <w:rStyle w:val="fontstyle01"/>
          <w:rFonts w:ascii="Times New Roman" w:hAnsi="Times New Roman"/>
          <w:szCs w:val="18"/>
        </w:rPr>
        <w:t>в различных отраслях знаний. Форма участия – очная,</w:t>
      </w:r>
      <w:r>
        <w:rPr>
          <w:color w:val="000000"/>
          <w:sz w:val="18"/>
          <w:szCs w:val="18"/>
        </w:rPr>
        <w:br/>
      </w:r>
      <w:r>
        <w:rPr>
          <w:rStyle w:val="fontstyle01"/>
          <w:rFonts w:ascii="Times New Roman" w:hAnsi="Times New Roman"/>
          <w:szCs w:val="18"/>
        </w:rPr>
        <w:t>заочная.</w:t>
      </w:r>
    </w:p>
    <w:p w:rsidR="00D811A0" w:rsidRDefault="00D811A0">
      <w:pPr>
        <w:ind w:firstLine="284"/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  <w:szCs w:val="18"/>
        </w:rPr>
        <w:t>Материалы должны быть представлены не позднее</w:t>
      </w:r>
    </w:p>
    <w:p w:rsidR="00D811A0" w:rsidRDefault="00D811A0">
      <w:pPr>
        <w:jc w:val="center"/>
        <w:rPr>
          <w:rStyle w:val="fontstyle21"/>
          <w:rFonts w:ascii="Times New Roman" w:hAnsi="Times New Roman"/>
          <w:bCs/>
        </w:rPr>
      </w:pPr>
      <w:r>
        <w:rPr>
          <w:rStyle w:val="fontstyle21"/>
          <w:rFonts w:ascii="Times New Roman" w:hAnsi="Times New Roman"/>
          <w:bCs/>
        </w:rPr>
        <w:t>20 октября 2021 года</w:t>
      </w:r>
    </w:p>
    <w:p w:rsidR="00D811A0" w:rsidRDefault="00D811A0">
      <w:pPr>
        <w:jc w:val="center"/>
        <w:rPr>
          <w:rStyle w:val="fontstyle21"/>
          <w:rFonts w:ascii="Times New Roman" w:hAnsi="Times New Roman"/>
          <w:bCs/>
          <w:sz w:val="8"/>
          <w:szCs w:val="8"/>
        </w:rPr>
      </w:pPr>
    </w:p>
    <w:p w:rsidR="00D811A0" w:rsidRDefault="00D811A0">
      <w:pPr>
        <w:jc w:val="center"/>
        <w:rPr>
          <w:rStyle w:val="fontstyle21"/>
          <w:bCs/>
        </w:rPr>
      </w:pPr>
      <w:r>
        <w:rPr>
          <w:noProof/>
          <w:lang w:eastAsia="ru-RU"/>
        </w:rPr>
      </w:r>
      <w:r w:rsidRPr="00016961">
        <w:rPr>
          <w:noProof/>
          <w:color w:val="66CCFF"/>
          <w:lang w:eastAsia="ru-RU"/>
        </w:rPr>
        <w:pict>
          <v:rect id="shape 3" o:spid="_x0000_s1030" style="width:243.8pt;height:14.1pt;visibility:visible;mso-wrap-distance-left:0;mso-wrap-distance-right:0;mso-position-horizontal-relative:char;mso-position-vertical-relative:line" coordsize="100000,100000" o:preferrelative="t" fillcolor="#365f91" strokecolor="#c6d9f1">
            <v:path textboxrect="0,0,0,0"/>
            <v:textbox>
              <w:txbxContent>
                <w:p w:rsidR="00D811A0" w:rsidRDefault="00D811A0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Основные направления работы конференции:</w:t>
                  </w:r>
                </w:p>
                <w:p w:rsidR="00D811A0" w:rsidRDefault="00D811A0"/>
              </w:txbxContent>
            </v:textbox>
          </v:rect>
        </w:pict>
      </w:r>
    </w:p>
    <w:p w:rsidR="00D811A0" w:rsidRDefault="00D811A0">
      <w:pPr>
        <w:ind w:firstLine="284"/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  <w:szCs w:val="18"/>
        </w:rPr>
        <w:t>1. Инструменты маркетинга и менеджмента в различных сферах и отраслях народного хозяйства.</w:t>
      </w:r>
    </w:p>
    <w:p w:rsidR="00D811A0" w:rsidRPr="00C45EB1" w:rsidRDefault="00D811A0">
      <w:pPr>
        <w:ind w:firstLine="284"/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  <w:szCs w:val="18"/>
        </w:rPr>
        <w:t xml:space="preserve">2. Управление маркетингом и </w:t>
      </w:r>
      <w:r>
        <w:rPr>
          <w:rStyle w:val="fontstyle01"/>
          <w:rFonts w:ascii="Times New Roman" w:hAnsi="Times New Roman"/>
          <w:szCs w:val="18"/>
          <w:lang w:val="en-US"/>
        </w:rPr>
        <w:t>PR</w:t>
      </w:r>
      <w:r>
        <w:rPr>
          <w:rStyle w:val="fontstyle01"/>
          <w:rFonts w:ascii="Times New Roman" w:hAnsi="Times New Roman"/>
          <w:szCs w:val="18"/>
        </w:rPr>
        <w:t>.</w:t>
      </w:r>
    </w:p>
    <w:p w:rsidR="00D811A0" w:rsidRDefault="00D811A0">
      <w:pPr>
        <w:ind w:firstLine="284"/>
        <w:jc w:val="both"/>
        <w:rPr>
          <w:rStyle w:val="fontstyle01"/>
          <w:rFonts w:ascii="Times New Roman" w:hAnsi="Times New Roman"/>
          <w:szCs w:val="18"/>
        </w:rPr>
      </w:pPr>
      <w:r>
        <w:rPr>
          <w:rStyle w:val="fontstyle01"/>
          <w:rFonts w:ascii="Times New Roman" w:hAnsi="Times New Roman"/>
          <w:szCs w:val="18"/>
        </w:rPr>
        <w:t xml:space="preserve">3. Нормативно-правовое обеспечение менеджмента и маркетинга. </w:t>
      </w:r>
    </w:p>
    <w:p w:rsidR="00D811A0" w:rsidRDefault="00D811A0">
      <w:pPr>
        <w:ind w:firstLine="284"/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  <w:szCs w:val="18"/>
        </w:rPr>
        <w:t xml:space="preserve">4. Историко-культурные аспекты менеджмента и маркетинга. </w:t>
      </w:r>
    </w:p>
    <w:p w:rsidR="00D811A0" w:rsidRDefault="00D811A0">
      <w:pPr>
        <w:ind w:firstLine="284"/>
        <w:jc w:val="both"/>
        <w:rPr>
          <w:rStyle w:val="fontstyle01"/>
          <w:rFonts w:ascii="Times New Roman" w:hAnsi="Times New Roman"/>
          <w:szCs w:val="18"/>
        </w:rPr>
      </w:pPr>
      <w:r>
        <w:rPr>
          <w:rStyle w:val="fontstyle01"/>
          <w:rFonts w:ascii="Times New Roman" w:hAnsi="Times New Roman"/>
          <w:szCs w:val="18"/>
        </w:rPr>
        <w:t>5. Пространственная экономика и бренд-менеджмент территорий.</w:t>
      </w:r>
    </w:p>
    <w:p w:rsidR="00D811A0" w:rsidRDefault="00D811A0">
      <w:pPr>
        <w:ind w:firstLine="284"/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  <w:szCs w:val="18"/>
        </w:rPr>
        <w:t>6. Маркетинг и брендинг туристско-рекреационных территорий.</w:t>
      </w:r>
    </w:p>
    <w:p w:rsidR="00D811A0" w:rsidRDefault="00D811A0">
      <w:pPr>
        <w:ind w:firstLine="284"/>
        <w:jc w:val="both"/>
        <w:rPr>
          <w:rStyle w:val="fontstyle01"/>
          <w:rFonts w:ascii="Times New Roman" w:hAnsi="Times New Roman"/>
          <w:szCs w:val="18"/>
        </w:rPr>
      </w:pPr>
      <w:r>
        <w:rPr>
          <w:rStyle w:val="fontstyle01"/>
          <w:rFonts w:ascii="Times New Roman" w:hAnsi="Times New Roman"/>
          <w:szCs w:val="18"/>
        </w:rPr>
        <w:t xml:space="preserve">7. Брендинг и репутационный менеджмент в цифровом пространстве. </w:t>
      </w:r>
    </w:p>
    <w:p w:rsidR="00D811A0" w:rsidRDefault="00D811A0">
      <w:pPr>
        <w:ind w:firstLine="284"/>
        <w:jc w:val="both"/>
        <w:rPr>
          <w:rStyle w:val="fontstyle01"/>
          <w:rFonts w:ascii="Times New Roman" w:hAnsi="Times New Roman"/>
          <w:szCs w:val="18"/>
        </w:rPr>
      </w:pPr>
      <w:r>
        <w:rPr>
          <w:rStyle w:val="fontstyle01"/>
          <w:rFonts w:ascii="Times New Roman" w:hAnsi="Times New Roman"/>
          <w:szCs w:val="18"/>
        </w:rPr>
        <w:t>8. Правовые аспекты экономической деятельности.</w:t>
      </w:r>
    </w:p>
    <w:p w:rsidR="00D811A0" w:rsidRDefault="00D811A0">
      <w:pPr>
        <w:ind w:firstLine="284"/>
        <w:jc w:val="both"/>
        <w:rPr>
          <w:rStyle w:val="fontstyle01"/>
          <w:rFonts w:ascii="Times New Roman" w:hAnsi="Times New Roman"/>
          <w:szCs w:val="18"/>
        </w:rPr>
      </w:pPr>
      <w:r>
        <w:rPr>
          <w:rStyle w:val="fontstyle01"/>
          <w:rFonts w:ascii="Times New Roman" w:hAnsi="Times New Roman"/>
          <w:szCs w:val="18"/>
        </w:rPr>
        <w:t>9. Инновации и инвестиции как драйверы экономического развития.</w:t>
      </w:r>
    </w:p>
    <w:p w:rsidR="00D811A0" w:rsidRDefault="00D811A0">
      <w:pPr>
        <w:ind w:firstLine="284"/>
        <w:jc w:val="both"/>
        <w:rPr>
          <w:rStyle w:val="fontstyle01"/>
          <w:rFonts w:ascii="Times New Roman" w:hAnsi="Times New Roman"/>
          <w:szCs w:val="18"/>
        </w:rPr>
      </w:pPr>
      <w:r>
        <w:rPr>
          <w:rStyle w:val="fontstyle01"/>
          <w:rFonts w:ascii="Times New Roman" w:hAnsi="Times New Roman"/>
          <w:szCs w:val="18"/>
        </w:rPr>
        <w:t>10. Государственная регуляторная политика.</w:t>
      </w:r>
    </w:p>
    <w:p w:rsidR="00D811A0" w:rsidRDefault="00D811A0">
      <w:pPr>
        <w:ind w:firstLine="567"/>
        <w:jc w:val="center"/>
        <w:rPr>
          <w:rStyle w:val="fontstyle01"/>
          <w:rFonts w:ascii="Times New Roman" w:hAnsi="Times New Roman"/>
          <w:color w:val="C00000"/>
          <w:sz w:val="8"/>
          <w:szCs w:val="8"/>
        </w:rPr>
      </w:pPr>
    </w:p>
    <w:p w:rsidR="00D811A0" w:rsidRDefault="00D811A0">
      <w:pPr>
        <w:jc w:val="center"/>
        <w:rPr>
          <w:rStyle w:val="fontstyle21"/>
          <w:rFonts w:ascii="Times New Roman" w:hAnsi="Times New Roman"/>
          <w:bCs/>
          <w:color w:val="000000"/>
        </w:rPr>
      </w:pPr>
      <w:r>
        <w:rPr>
          <w:rStyle w:val="fontstyle01"/>
          <w:rFonts w:ascii="Times New Roman" w:hAnsi="Times New Roman"/>
          <w:color w:val="C00000"/>
          <w:sz w:val="16"/>
          <w:szCs w:val="16"/>
        </w:rPr>
        <w:t>Электронный сборник научных статей будет постатейно</w:t>
      </w:r>
      <w:r>
        <w:rPr>
          <w:color w:val="C00000"/>
          <w:sz w:val="16"/>
          <w:szCs w:val="16"/>
        </w:rPr>
        <w:br/>
      </w:r>
      <w:r>
        <w:rPr>
          <w:rStyle w:val="fontstyle01"/>
          <w:rFonts w:ascii="Times New Roman" w:hAnsi="Times New Roman"/>
          <w:color w:val="C00000"/>
          <w:sz w:val="16"/>
          <w:szCs w:val="16"/>
        </w:rPr>
        <w:t>размещен в научной электронной библиотеке elibrary.ru и</w:t>
      </w:r>
      <w:r>
        <w:rPr>
          <w:color w:val="C00000"/>
          <w:sz w:val="16"/>
          <w:szCs w:val="16"/>
        </w:rPr>
        <w:br/>
      </w:r>
      <w:r>
        <w:rPr>
          <w:rStyle w:val="fontstyle01"/>
          <w:rFonts w:ascii="Times New Roman" w:hAnsi="Times New Roman"/>
          <w:color w:val="C00000"/>
          <w:sz w:val="16"/>
          <w:szCs w:val="16"/>
        </w:rPr>
        <w:t xml:space="preserve">зарегистрирован в наукометрической базе </w:t>
      </w:r>
      <w:r>
        <w:rPr>
          <w:rStyle w:val="fontstyle21"/>
          <w:rFonts w:ascii="Times New Roman" w:hAnsi="Times New Roman"/>
          <w:bCs/>
          <w:sz w:val="16"/>
          <w:szCs w:val="16"/>
        </w:rPr>
        <w:t xml:space="preserve">РИНЦ </w:t>
      </w:r>
      <w:r>
        <w:rPr>
          <w:rStyle w:val="fontstyle01"/>
          <w:rFonts w:ascii="Times New Roman" w:hAnsi="Times New Roman"/>
          <w:color w:val="C00000"/>
          <w:sz w:val="16"/>
          <w:szCs w:val="16"/>
        </w:rPr>
        <w:t>(Российский</w:t>
      </w:r>
      <w:r>
        <w:rPr>
          <w:color w:val="C00000"/>
          <w:sz w:val="16"/>
          <w:szCs w:val="16"/>
        </w:rPr>
        <w:br/>
      </w:r>
      <w:r>
        <w:rPr>
          <w:rStyle w:val="fontstyle01"/>
          <w:rFonts w:ascii="Times New Roman" w:hAnsi="Times New Roman"/>
          <w:color w:val="C00000"/>
          <w:sz w:val="16"/>
          <w:szCs w:val="16"/>
        </w:rPr>
        <w:t>индекс научного цитирования).</w:t>
      </w:r>
      <w:r>
        <w:rPr>
          <w:color w:val="C00000"/>
          <w:sz w:val="16"/>
          <w:szCs w:val="16"/>
        </w:rPr>
        <w:br/>
      </w:r>
      <w:r>
        <w:rPr>
          <w:noProof/>
          <w:lang w:eastAsia="ru-RU"/>
        </w:rPr>
      </w:r>
      <w:r w:rsidRPr="00016961">
        <w:rPr>
          <w:b/>
          <w:noProof/>
          <w:color w:val="66CCFF"/>
          <w:lang w:eastAsia="ru-RU"/>
        </w:rPr>
        <w:pict>
          <v:rect id="shape 4" o:spid="_x0000_s1031" style="width:251.5pt;height:14.1pt;visibility:visible;mso-wrap-distance-left:0;mso-wrap-distance-right:0;mso-position-horizontal-relative:char;mso-position-vertical-relative:line" coordsize="100000,100000" o:preferrelative="t" fillcolor="#365f91" strokecolor="#c6d9f1">
            <v:path textboxrect="0,0,0,0"/>
            <v:textbox>
              <w:txbxContent>
                <w:p w:rsidR="00D811A0" w:rsidRDefault="00D811A0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Условия участия в конференции</w:t>
                  </w:r>
                </w:p>
                <w:p w:rsidR="00D811A0" w:rsidRDefault="00D811A0"/>
              </w:txbxContent>
            </v:textbox>
          </v:rect>
        </w:pict>
      </w:r>
    </w:p>
    <w:p w:rsidR="00D811A0" w:rsidRDefault="00D811A0">
      <w:pPr>
        <w:jc w:val="center"/>
        <w:rPr>
          <w:rStyle w:val="fontstyle21"/>
          <w:rFonts w:ascii="Times New Roman" w:hAnsi="Times New Roman"/>
          <w:bCs/>
          <w:sz w:val="18"/>
          <w:szCs w:val="18"/>
        </w:rPr>
      </w:pPr>
      <w:r>
        <w:rPr>
          <w:rStyle w:val="fontstyle01"/>
          <w:rFonts w:ascii="Times New Roman" w:hAnsi="Times New Roman"/>
          <w:sz w:val="16"/>
          <w:szCs w:val="16"/>
        </w:rPr>
        <w:t>Для участия в конференции необходимо представить материалы для публикации на адрес электронной почты</w:t>
      </w:r>
      <w:r>
        <w:rPr>
          <w:color w:val="000000"/>
          <w:sz w:val="16"/>
          <w:szCs w:val="16"/>
        </w:rPr>
        <w:br/>
      </w:r>
      <w:r>
        <w:rPr>
          <w:rStyle w:val="fontstyle21"/>
          <w:rFonts w:ascii="Times New Roman" w:hAnsi="Times New Roman"/>
          <w:bCs/>
          <w:color w:val="000000"/>
          <w:sz w:val="16"/>
          <w:szCs w:val="16"/>
          <w:lang w:val="en-US"/>
        </w:rPr>
        <w:t>economy</w:t>
      </w:r>
      <w:r>
        <w:rPr>
          <w:rStyle w:val="fontstyle21"/>
          <w:rFonts w:ascii="Times New Roman" w:hAnsi="Times New Roman"/>
          <w:bCs/>
          <w:color w:val="000000"/>
          <w:sz w:val="16"/>
          <w:szCs w:val="16"/>
        </w:rPr>
        <w:t>422@ mail.ru</w:t>
      </w:r>
      <w:r>
        <w:rPr>
          <w:b/>
          <w:bCs/>
          <w:color w:val="000000"/>
          <w:sz w:val="16"/>
          <w:szCs w:val="16"/>
        </w:rPr>
        <w:br/>
      </w:r>
      <w:r>
        <w:rPr>
          <w:rStyle w:val="fontstyle21"/>
          <w:rFonts w:ascii="Times New Roman" w:hAnsi="Times New Roman"/>
          <w:bCs/>
          <w:sz w:val="18"/>
          <w:szCs w:val="18"/>
        </w:rPr>
        <w:t>Публикация статьи в сборнике – бесплатная!</w:t>
      </w:r>
    </w:p>
    <w:p w:rsidR="00D811A0" w:rsidRDefault="00D811A0">
      <w:pPr>
        <w:ind w:left="-426"/>
        <w:jc w:val="center"/>
      </w:pPr>
      <w:r>
        <w:br w:type="column"/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shape 5" o:spid="_x0000_s1032" style="width:274.9pt;height:34.5pt;visibility:visible;mso-wrap-distance-left:0;mso-wrap-distance-right:0;mso-position-horizontal-relative:char;mso-position-vertical-relative:line" coordsize="100000,100000" o:preferrelative="t" fillcolor="#daeef3" strokecolor="#daeef3" strokeweight="2.5pt">
            <v:path textboxrect="0,0,0,0"/>
            <v:textbox>
              <w:txbxContent>
                <w:p w:rsidR="00D811A0" w:rsidRDefault="00D811A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Факультет истории, управления и права ЧГПУ им. И.Я. Яковлева</w:t>
                  </w:r>
                </w:p>
                <w:p w:rsidR="00D811A0" w:rsidRDefault="00D811A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тел</w:t>
                  </w:r>
                  <w:r>
                    <w:rPr>
                      <w:sz w:val="18"/>
                      <w:szCs w:val="18"/>
                      <w:lang w:val="en-US"/>
                    </w:rPr>
                    <w:t>. (8352) 22-25-34</w:t>
                  </w:r>
                </w:p>
                <w:p w:rsidR="00D811A0" w:rsidRDefault="00D811A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e-mail: economy422@mail.ru</w:t>
                  </w:r>
                </w:p>
                <w:p w:rsidR="00D811A0" w:rsidRDefault="00D811A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811A0" w:rsidRDefault="00D811A0">
      <w:pPr>
        <w:tabs>
          <w:tab w:val="num" w:pos="-142"/>
          <w:tab w:val="left" w:pos="360"/>
        </w:tabs>
        <w:spacing w:before="60"/>
        <w:ind w:left="-142"/>
        <w:jc w:val="both"/>
        <w:rPr>
          <w:b/>
          <w:sz w:val="16"/>
          <w:szCs w:val="16"/>
        </w:rPr>
      </w:pPr>
    </w:p>
    <w:p w:rsidR="00D811A0" w:rsidRDefault="00D811A0">
      <w:pPr>
        <w:tabs>
          <w:tab w:val="num" w:pos="-142"/>
          <w:tab w:val="left" w:pos="360"/>
        </w:tabs>
        <w:spacing w:before="60"/>
        <w:ind w:left="-142"/>
        <w:jc w:val="both"/>
        <w:rPr>
          <w:b/>
          <w:color w:val="66CCFF"/>
          <w:lang w:val="en-US"/>
        </w:rPr>
      </w:pPr>
      <w:r>
        <w:rPr>
          <w:noProof/>
          <w:lang w:eastAsia="ru-RU"/>
        </w:rPr>
      </w:r>
      <w:r w:rsidRPr="00016961">
        <w:rPr>
          <w:b/>
          <w:noProof/>
          <w:color w:val="66CCFF"/>
          <w:lang w:eastAsia="ru-RU"/>
        </w:rPr>
        <w:pict>
          <v:rect id="shape 6" o:spid="_x0000_s1033" style="width:251.5pt;height:14.1pt;visibility:visible;mso-wrap-distance-left:0;mso-wrap-distance-right:0;mso-position-horizontal-relative:char;mso-position-vertical-relative:line" coordsize="100000,100000" o:preferrelative="t" fillcolor="#365f91" strokecolor="#c6d9f1">
            <v:path textboxrect="0,0,0,0"/>
            <v:textbox>
              <w:txbxContent>
                <w:p w:rsidR="00D811A0" w:rsidRDefault="00D811A0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Требования к оформлению материалов</w:t>
                  </w:r>
                </w:p>
                <w:p w:rsidR="00D811A0" w:rsidRDefault="00D811A0"/>
              </w:txbxContent>
            </v:textbox>
          </v:rect>
        </w:pic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публикации в электронном сборнике принимаются оригинальные статьи объемом </w:t>
      </w:r>
      <w:r>
        <w:rPr>
          <w:b/>
          <w:bCs/>
          <w:color w:val="000000"/>
          <w:sz w:val="18"/>
          <w:szCs w:val="18"/>
        </w:rPr>
        <w:t xml:space="preserve">не менее 5 страниц. </w:t>
      </w:r>
      <w:r>
        <w:rPr>
          <w:color w:val="000000"/>
          <w:sz w:val="18"/>
          <w:szCs w:val="18"/>
        </w:rPr>
        <w:t xml:space="preserve">Все работы проверяются системой «Антиплагиат». </w:t>
      </w:r>
      <w:r>
        <w:rPr>
          <w:b/>
          <w:bCs/>
          <w:color w:val="000000"/>
          <w:sz w:val="18"/>
          <w:szCs w:val="18"/>
        </w:rPr>
        <w:t xml:space="preserve">Оригинальность статьи должна быть не менее 75%. </w: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Работы должны быть выполнены в редакторе Microsoft Word: ориентация листа – книжная, формат А4, поля по 2 см по периметру страницы, шрифт Times New Roman, размер шрифта для всей статьи, кроме таблиц – 14 пт, размер шрифта для таблиц – 12 пт, междустрочный интервал – одинарный, выравнивание по ширине страницы, абзацный отступ – 1,25 см (без использования клавиш «Tab» или «Пробел»). Страницы </w:t>
      </w:r>
      <w:r>
        <w:rPr>
          <w:b/>
          <w:bCs/>
          <w:color w:val="000000"/>
          <w:sz w:val="18"/>
          <w:szCs w:val="18"/>
        </w:rPr>
        <w:t xml:space="preserve">НЕ </w:t>
      </w:r>
      <w:r>
        <w:rPr>
          <w:color w:val="000000"/>
          <w:sz w:val="18"/>
          <w:szCs w:val="18"/>
        </w:rPr>
        <w:t xml:space="preserve">нумеруются. Использование в тексте разрывов страниц </w:t>
      </w:r>
      <w:r>
        <w:rPr>
          <w:b/>
          <w:bCs/>
          <w:color w:val="000000"/>
          <w:sz w:val="18"/>
          <w:szCs w:val="18"/>
        </w:rPr>
        <w:t xml:space="preserve">НЕ допускается. </w: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Таблицы и схемы должны представлять собой обобщенные материалы исследований. Названия и номера </w:t>
      </w:r>
      <w:bookmarkStart w:id="0" w:name="_GoBack"/>
      <w:bookmarkEnd w:id="0"/>
      <w:r>
        <w:rPr>
          <w:color w:val="000000"/>
          <w:sz w:val="18"/>
          <w:szCs w:val="18"/>
        </w:rPr>
        <w:t xml:space="preserve">рисунков должны быть указаны </w:t>
      </w:r>
      <w:r>
        <w:rPr>
          <w:b/>
          <w:bCs/>
          <w:color w:val="000000"/>
          <w:sz w:val="18"/>
          <w:szCs w:val="18"/>
        </w:rPr>
        <w:t>под рисунками</w:t>
      </w:r>
      <w:r>
        <w:rPr>
          <w:color w:val="000000"/>
          <w:sz w:val="18"/>
          <w:szCs w:val="18"/>
        </w:rPr>
        <w:t xml:space="preserve">, названия и номера таблиц – </w:t>
      </w:r>
      <w:r>
        <w:rPr>
          <w:b/>
          <w:bCs/>
          <w:color w:val="000000"/>
          <w:sz w:val="18"/>
          <w:szCs w:val="18"/>
        </w:rPr>
        <w:t xml:space="preserve">над таблицами. </w:t>
      </w:r>
      <w:r>
        <w:rPr>
          <w:color w:val="000000"/>
          <w:sz w:val="18"/>
          <w:szCs w:val="18"/>
        </w:rPr>
        <w:t xml:space="preserve">Таблицы, схемы, рисунки и формулы не должны выходить за пределы указанных полей. </w: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Список литературы оформляется в соответствии с     </w:t>
      </w:r>
      <w:r>
        <w:rPr>
          <w:b/>
          <w:bCs/>
          <w:color w:val="000000"/>
          <w:sz w:val="18"/>
          <w:szCs w:val="18"/>
        </w:rPr>
        <w:t xml:space="preserve">ГОСТ Р 7.0.5-2008 </w:t>
      </w:r>
      <w:r>
        <w:rPr>
          <w:color w:val="000000"/>
          <w:sz w:val="18"/>
          <w:szCs w:val="18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ссылок, сносок </w:t>
      </w:r>
      <w:r>
        <w:rPr>
          <w:b/>
          <w:bCs/>
          <w:color w:val="000000"/>
          <w:sz w:val="18"/>
          <w:szCs w:val="18"/>
        </w:rPr>
        <w:t>НЕ допускается</w:t>
      </w:r>
      <w:r>
        <w:rPr>
          <w:color w:val="000000"/>
          <w:sz w:val="18"/>
          <w:szCs w:val="18"/>
        </w:rPr>
        <w:t xml:space="preserve">. </w: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Общее число авторов статьи – не более трех. Статьи студентов, магистрантов, аспирантов публикуются в соавторстве с научным руководителем. </w: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конце статьи в обязательном порядке приводятся сведения об авторах: ФИО (полностью), ученая степень (при наличии), ученое звание (при наличии), полное место работы/обучения (подразделение организации и наименование организации). </w: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 рассмотрения материалов – до 5 рабочих дней.</w: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</w:p>
    <w:p w:rsidR="00D811A0" w:rsidRDefault="00D811A0">
      <w:pPr>
        <w:tabs>
          <w:tab w:val="num" w:pos="0"/>
          <w:tab w:val="left" w:pos="360"/>
        </w:tabs>
        <w:jc w:val="both"/>
        <w:rPr>
          <w:b/>
          <w:color w:val="66CCFF"/>
          <w:lang w:val="en-US"/>
        </w:rPr>
      </w:pPr>
      <w:r>
        <w:rPr>
          <w:noProof/>
          <w:lang w:eastAsia="ru-RU"/>
        </w:rPr>
      </w:r>
      <w:r w:rsidRPr="00016961">
        <w:rPr>
          <w:b/>
          <w:noProof/>
          <w:color w:val="66CCFF"/>
          <w:lang w:eastAsia="ru-RU"/>
        </w:rPr>
        <w:pict>
          <v:rect id="shape 7" o:spid="_x0000_s1034" style="width:251.5pt;height:14.1pt;visibility:visible;mso-wrap-distance-left:0;mso-wrap-distance-right:0;mso-position-horizontal-relative:char;mso-position-vertical-relative:line" coordsize="100000,100000" o:preferrelative="t" fillcolor="#365f91" strokecolor="#c6d9f1">
            <v:path textboxrect="0,0,0,0"/>
            <v:textbox>
              <w:txbxContent>
                <w:p w:rsidR="00D811A0" w:rsidRDefault="00D811A0">
                  <w:pPr>
                    <w:ind w:left="-284" w:firstLine="284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Структура статьи</w:t>
                  </w:r>
                </w:p>
                <w:p w:rsidR="00D811A0" w:rsidRDefault="00D811A0"/>
              </w:txbxContent>
            </v:textbox>
          </v:rect>
        </w:pic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1. </w:t>
      </w:r>
      <w:r>
        <w:rPr>
          <w:color w:val="000000"/>
          <w:sz w:val="18"/>
          <w:szCs w:val="18"/>
        </w:rPr>
        <w:t>Индекс универсальной десятичной классификации (</w:t>
      </w:r>
      <w:r>
        <w:rPr>
          <w:b/>
          <w:bCs/>
          <w:color w:val="000000"/>
          <w:sz w:val="18"/>
          <w:szCs w:val="18"/>
        </w:rPr>
        <w:t>УДК</w:t>
      </w:r>
      <w:r>
        <w:rPr>
          <w:color w:val="000000"/>
          <w:sz w:val="18"/>
          <w:szCs w:val="18"/>
        </w:rPr>
        <w:t>). Выравнивание по левому краю страницы.</w: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2. Фамилии и инициалы авторов. </w:t>
      </w:r>
      <w:r>
        <w:rPr>
          <w:color w:val="000000"/>
          <w:sz w:val="18"/>
          <w:szCs w:val="18"/>
        </w:rPr>
        <w:t>Выравнивание по центру страницы.</w:t>
      </w:r>
    </w:p>
    <w:p w:rsidR="00D811A0" w:rsidRDefault="00D811A0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3. Наименование статьи </w:t>
      </w:r>
      <w:r>
        <w:rPr>
          <w:color w:val="000000"/>
          <w:sz w:val="18"/>
          <w:szCs w:val="18"/>
        </w:rPr>
        <w:t xml:space="preserve">(не более 15 слов). Должно кратко отражать содержание статьи. Не рекомендуется использовать сокращения и аббревиатуры. Шрифт – полужирный, прописные (заглавные) буквы, размер шрифта </w:t>
      </w:r>
      <w:r>
        <w:rPr>
          <w:rFonts w:ascii="Symbol" w:eastAsia="Times New Roman" w:hAnsi="Symbol" w:cs="Symbol"/>
          <w:color w:val="000000"/>
          <w:sz w:val="18"/>
          <w:szCs w:val="18"/>
        </w:rPr>
        <w:t></w:t>
      </w:r>
      <w:r>
        <w:rPr>
          <w:color w:val="000000"/>
          <w:sz w:val="18"/>
          <w:szCs w:val="18"/>
        </w:rPr>
        <w:t xml:space="preserve"> 14 пт, выравнивание по центру страницы.</w:t>
      </w:r>
    </w:p>
    <w:p w:rsidR="00D811A0" w:rsidRDefault="00D811A0">
      <w:pPr>
        <w:tabs>
          <w:tab w:val="num" w:pos="0"/>
          <w:tab w:val="left" w:pos="360"/>
        </w:tabs>
        <w:jc w:val="both"/>
        <w:rPr>
          <w:b/>
          <w:color w:val="66CCFF"/>
        </w:rPr>
      </w:pPr>
    </w:p>
    <w:p w:rsidR="00D811A0" w:rsidRDefault="00D811A0">
      <w:pPr>
        <w:tabs>
          <w:tab w:val="num" w:pos="0"/>
          <w:tab w:val="left" w:pos="360"/>
        </w:tabs>
        <w:jc w:val="both"/>
      </w:pPr>
    </w:p>
    <w:p w:rsidR="00D811A0" w:rsidRDefault="00D811A0">
      <w:pPr>
        <w:ind w:left="-426"/>
        <w:jc w:val="right"/>
        <w:rPr>
          <w:lang w:val="en-US"/>
        </w:rPr>
      </w:pPr>
      <w:r>
        <w:br w:type="column"/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shape 8" o:spid="_x0000_s1035" style="width:274.9pt;height:34.5pt;visibility:visible;mso-wrap-distance-left:0;mso-wrap-distance-right:0;mso-position-horizontal-relative:char;mso-position-vertical-relative:line" coordsize="100000,100000" o:preferrelative="t" fillcolor="#fde9d9" strokecolor="#fde9d9" strokeweight="2.5pt">
            <v:path textboxrect="0,0,0,0"/>
            <v:textbox>
              <w:txbxContent>
                <w:p w:rsidR="00D811A0" w:rsidRDefault="00D811A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Факультет истории, управления и права ЧГПУ им. И.Я. Яковлева</w:t>
                  </w:r>
                </w:p>
                <w:p w:rsidR="00D811A0" w:rsidRDefault="00D811A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тел</w:t>
                  </w:r>
                  <w:r>
                    <w:rPr>
                      <w:sz w:val="18"/>
                      <w:szCs w:val="18"/>
                      <w:lang w:val="en-US"/>
                    </w:rPr>
                    <w:t>. (8352) 22-25-34</w:t>
                  </w:r>
                </w:p>
                <w:p w:rsidR="00D811A0" w:rsidRDefault="00D811A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e-mail: economy422@mail.ru</w:t>
                  </w:r>
                </w:p>
                <w:p w:rsidR="00D811A0" w:rsidRDefault="00D811A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D811A0" w:rsidRDefault="00D811A0">
      <w:pPr>
        <w:ind w:firstLine="284"/>
        <w:jc w:val="both"/>
        <w:rPr>
          <w:b/>
          <w:bCs/>
          <w:color w:val="000000"/>
          <w:sz w:val="16"/>
          <w:szCs w:val="16"/>
          <w:lang w:val="en-US"/>
        </w:rPr>
      </w:pPr>
    </w:p>
    <w:p w:rsidR="00D811A0" w:rsidRDefault="00D811A0">
      <w:pPr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. </w:t>
      </w:r>
      <w:r>
        <w:rPr>
          <w:b/>
          <w:bCs/>
          <w:color w:val="000000"/>
          <w:sz w:val="18"/>
          <w:szCs w:val="18"/>
        </w:rPr>
        <w:t>Аннотация</w:t>
      </w:r>
      <w:r>
        <w:rPr>
          <w:color w:val="000000"/>
          <w:sz w:val="18"/>
          <w:szCs w:val="18"/>
        </w:rPr>
        <w:t>. Аннотация объемом 5-6 предложений должна содержать краткое изложение предмета статьи и основных содержащихся в ней результатов.</w:t>
      </w:r>
    </w:p>
    <w:p w:rsidR="00D811A0" w:rsidRDefault="00D811A0">
      <w:pPr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 Ключевые слова</w:t>
      </w:r>
      <w:r>
        <w:rPr>
          <w:color w:val="000000"/>
          <w:sz w:val="18"/>
          <w:szCs w:val="18"/>
        </w:rPr>
        <w:t xml:space="preserve">: приводятся строчными буквами через запятую, от 5 до 15 основных терминов. Размер шрифта аннотации и ключевых слов – 12 пт. </w:t>
      </w:r>
    </w:p>
    <w:p w:rsidR="00D811A0" w:rsidRDefault="00D811A0">
      <w:pPr>
        <w:ind w:firstLine="284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Пп. 2-5 продублировать на английском языке.</w:t>
      </w:r>
    </w:p>
    <w:p w:rsidR="00D811A0" w:rsidRDefault="00D811A0">
      <w:pPr>
        <w:ind w:firstLine="284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6. Текст статьи.</w:t>
      </w:r>
    </w:p>
    <w:p w:rsidR="00D811A0" w:rsidRDefault="00D811A0">
      <w:pPr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7. Библиографический список</w:t>
      </w:r>
      <w:r>
        <w:rPr>
          <w:color w:val="000000"/>
          <w:sz w:val="18"/>
          <w:szCs w:val="18"/>
        </w:rPr>
        <w:t>. В список включаются только те источники, на которые есть ссылки в тексте.</w:t>
      </w:r>
    </w:p>
    <w:p w:rsidR="00D811A0" w:rsidRDefault="00D811A0">
      <w:pPr>
        <w:ind w:firstLine="284"/>
        <w:jc w:val="both"/>
        <w:rPr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</w:rPr>
        <w:t>8. Сведения об авторе (-ах)</w:t>
      </w:r>
      <w:r>
        <w:rPr>
          <w:color w:val="000000"/>
          <w:sz w:val="18"/>
          <w:szCs w:val="18"/>
        </w:rPr>
        <w:t>: ФИО (полностью), ученая степень (при наличии), ученое звание (при наличии), полное место работы/обучения (подразделение организации и наименование организации). Размер шрифта – 12 пт.</w:t>
      </w:r>
    </w:p>
    <w:p w:rsidR="00D811A0" w:rsidRDefault="00D811A0">
      <w:pPr>
        <w:ind w:firstLine="284"/>
        <w:jc w:val="both"/>
        <w:rPr>
          <w:color w:val="000000"/>
          <w:sz w:val="16"/>
          <w:szCs w:val="16"/>
          <w:lang w:val="en-US"/>
        </w:rPr>
      </w:pPr>
    </w:p>
    <w:p w:rsidR="00D811A0" w:rsidRDefault="00D811A0">
      <w:pPr>
        <w:jc w:val="both"/>
        <w:rPr>
          <w:b/>
          <w:color w:val="66CCFF"/>
          <w:lang w:val="en-US"/>
        </w:rPr>
      </w:pPr>
      <w:r>
        <w:rPr>
          <w:noProof/>
          <w:lang w:eastAsia="ru-RU"/>
        </w:rPr>
      </w:r>
      <w:r w:rsidRPr="00016961">
        <w:rPr>
          <w:b/>
          <w:noProof/>
          <w:color w:val="66CCFF"/>
          <w:lang w:eastAsia="ru-RU"/>
        </w:rPr>
        <w:pict>
          <v:rect id="shape 9" o:spid="_x0000_s1036" style="width:251.5pt;height:14.1pt;visibility:visible;mso-wrap-distance-left:0;mso-wrap-distance-right:0;mso-position-horizontal-relative:char;mso-position-vertical-relative:line" coordsize="100000,100000" o:preferrelative="t" fillcolor="#365f91" strokecolor="#c6d9f1">
            <v:path textboxrect="0,0,0,0"/>
            <v:textbox>
              <w:txbxContent>
                <w:p w:rsidR="00D811A0" w:rsidRDefault="00D811A0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Контакты</w:t>
                  </w:r>
                </w:p>
                <w:p w:rsidR="00D811A0" w:rsidRDefault="00D811A0"/>
              </w:txbxContent>
            </v:textbox>
          </v:rect>
        </w:pict>
      </w:r>
    </w:p>
    <w:p w:rsidR="00D811A0" w:rsidRDefault="00D811A0">
      <w:pPr>
        <w:ind w:firstLine="284"/>
        <w:jc w:val="both"/>
        <w:rPr>
          <w:rStyle w:val="fontstyle01"/>
          <w:rFonts w:ascii="Times New Roman" w:hAnsi="Times New Roman"/>
          <w:szCs w:val="18"/>
        </w:rPr>
      </w:pPr>
      <w:r>
        <w:rPr>
          <w:rStyle w:val="fontstyle01"/>
          <w:rFonts w:ascii="Times New Roman" w:hAnsi="Times New Roman"/>
          <w:szCs w:val="18"/>
        </w:rPr>
        <w:t>8-8352-22-25-34 (доб. 3) – Белов Георгий Леонидович</w:t>
      </w:r>
    </w:p>
    <w:p w:rsidR="00D811A0" w:rsidRDefault="00D811A0">
      <w:pPr>
        <w:ind w:firstLine="284"/>
        <w:jc w:val="both"/>
        <w:rPr>
          <w:rStyle w:val="fontstyle01"/>
          <w:rFonts w:ascii="Times New Roman" w:hAnsi="Times New Roman"/>
          <w:szCs w:val="18"/>
        </w:rPr>
      </w:pPr>
      <w:r>
        <w:rPr>
          <w:rStyle w:val="fontstyle01"/>
          <w:rFonts w:ascii="Times New Roman" w:hAnsi="Times New Roman"/>
          <w:szCs w:val="18"/>
          <w:lang w:val="en-US"/>
        </w:rPr>
        <w:t>E</w:t>
      </w:r>
      <w:r>
        <w:rPr>
          <w:rStyle w:val="fontstyle01"/>
          <w:rFonts w:ascii="Times New Roman" w:hAnsi="Times New Roman"/>
          <w:szCs w:val="18"/>
        </w:rPr>
        <w:t>-</w:t>
      </w:r>
      <w:r>
        <w:rPr>
          <w:rStyle w:val="fontstyle01"/>
          <w:rFonts w:ascii="Times New Roman" w:hAnsi="Times New Roman"/>
          <w:szCs w:val="18"/>
          <w:lang w:val="en-US"/>
        </w:rPr>
        <w:t>mail</w:t>
      </w:r>
      <w:r>
        <w:rPr>
          <w:rStyle w:val="fontstyle01"/>
          <w:rFonts w:ascii="Times New Roman" w:hAnsi="Times New Roman"/>
          <w:szCs w:val="18"/>
        </w:rPr>
        <w:t xml:space="preserve">: </w:t>
      </w:r>
      <w:r>
        <w:rPr>
          <w:rStyle w:val="fontstyle01"/>
          <w:rFonts w:ascii="Times New Roman" w:hAnsi="Times New Roman"/>
          <w:szCs w:val="18"/>
          <w:lang w:val="en-US"/>
        </w:rPr>
        <w:t>economy</w:t>
      </w:r>
      <w:r>
        <w:rPr>
          <w:rStyle w:val="fontstyle01"/>
          <w:rFonts w:ascii="Times New Roman" w:hAnsi="Times New Roman"/>
          <w:szCs w:val="18"/>
        </w:rPr>
        <w:t>422@</w:t>
      </w:r>
      <w:r>
        <w:rPr>
          <w:rStyle w:val="fontstyle01"/>
          <w:rFonts w:ascii="Times New Roman" w:hAnsi="Times New Roman"/>
          <w:szCs w:val="18"/>
          <w:lang w:val="en-US"/>
        </w:rPr>
        <w:t>mail</w:t>
      </w:r>
      <w:r>
        <w:rPr>
          <w:rStyle w:val="fontstyle01"/>
          <w:rFonts w:ascii="Times New Roman" w:hAnsi="Times New Roman"/>
          <w:szCs w:val="18"/>
        </w:rPr>
        <w:t>.</w:t>
      </w:r>
      <w:r>
        <w:rPr>
          <w:rStyle w:val="fontstyle01"/>
          <w:rFonts w:ascii="Times New Roman" w:hAnsi="Times New Roman"/>
          <w:szCs w:val="18"/>
          <w:lang w:val="en-US"/>
        </w:rPr>
        <w:t>ru</w:t>
      </w:r>
    </w:p>
    <w:p w:rsidR="00D811A0" w:rsidRDefault="00D811A0">
      <w:pPr>
        <w:jc w:val="both"/>
        <w:rPr>
          <w:sz w:val="16"/>
          <w:szCs w:val="16"/>
        </w:rPr>
      </w:pPr>
    </w:p>
    <w:p w:rsidR="00D811A0" w:rsidRDefault="00D811A0">
      <w:pPr>
        <w:jc w:val="both"/>
        <w:rPr>
          <w:b/>
          <w:color w:val="66CCFF"/>
        </w:rPr>
      </w:pPr>
      <w:r>
        <w:rPr>
          <w:noProof/>
          <w:lang w:eastAsia="ru-RU"/>
        </w:rPr>
      </w:r>
      <w:r w:rsidRPr="00EE713E">
        <w:rPr>
          <w:b/>
          <w:noProof/>
          <w:color w:val="66CCFF"/>
          <w:lang w:eastAsia="ru-RU"/>
        </w:rPr>
        <w:pict>
          <v:rect id="shape 10" o:spid="_x0000_s1037" style="width:251.5pt;height:14.1pt;visibility:visible;mso-wrap-distance-left:0;mso-wrap-distance-right:0;mso-position-horizontal-relative:char;mso-position-vertical-relative:line" coordsize="100000,100000" o:preferrelative="t" fillcolor="#365f91" strokecolor="#c6d9f1">
            <v:path textboxrect="0,0,0,0"/>
            <v:textbox>
              <w:txbxContent>
                <w:p w:rsidR="00D811A0" w:rsidRDefault="00D811A0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Образец оформления статьи</w:t>
                  </w:r>
                </w:p>
                <w:p w:rsidR="00D811A0" w:rsidRDefault="00D811A0"/>
              </w:txbxContent>
            </v:textbox>
          </v:rect>
        </w:pict>
      </w:r>
    </w:p>
    <w:p w:rsidR="00D811A0" w:rsidRDefault="00D811A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УДК 338.242</w:t>
      </w:r>
    </w:p>
    <w:p w:rsidR="00D811A0" w:rsidRDefault="00D811A0">
      <w:pPr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Иванов П.С.</w:t>
      </w:r>
    </w:p>
    <w:p w:rsidR="00D811A0" w:rsidRDefault="00D811A0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ПРИОРИТЕТНЫЕ НАПРАВЛЕНИЯ РАЗВИТИЯ</w:t>
      </w:r>
      <w:r>
        <w:rPr>
          <w:b/>
          <w:bCs/>
          <w:color w:val="000000"/>
          <w:sz w:val="18"/>
          <w:szCs w:val="18"/>
        </w:rPr>
        <w:br/>
        <w:t>ЧУВАШСКОЙ РЕСПУБЛИКИ</w:t>
      </w:r>
    </w:p>
    <w:p w:rsidR="00D811A0" w:rsidRDefault="00D811A0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D811A0" w:rsidRDefault="00D811A0">
      <w:pPr>
        <w:ind w:firstLine="567"/>
        <w:jc w:val="both"/>
        <w:rPr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Аннотация. </w:t>
      </w:r>
      <w:r>
        <w:rPr>
          <w:i/>
          <w:iCs/>
          <w:color w:val="000000"/>
          <w:sz w:val="16"/>
          <w:szCs w:val="16"/>
        </w:rPr>
        <w:t>Краткое изложение предмета статьи и основных содержащихся в ней результатов.</w:t>
      </w:r>
    </w:p>
    <w:p w:rsidR="00D811A0" w:rsidRDefault="00D811A0">
      <w:pPr>
        <w:ind w:firstLine="567"/>
        <w:jc w:val="both"/>
        <w:rPr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Ключевые слова: </w:t>
      </w:r>
      <w:r>
        <w:rPr>
          <w:i/>
          <w:iCs/>
          <w:color w:val="000000"/>
          <w:sz w:val="16"/>
          <w:szCs w:val="16"/>
        </w:rPr>
        <w:t>от 5 до 15 основных терминов.</w:t>
      </w:r>
    </w:p>
    <w:p w:rsidR="00D811A0" w:rsidRDefault="00D811A0">
      <w:pPr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D811A0" w:rsidRDefault="00D811A0">
      <w:pPr>
        <w:jc w:val="center"/>
        <w:rPr>
          <w:b/>
          <w:bCs/>
          <w:i/>
          <w:iCs/>
          <w:color w:val="000000"/>
          <w:sz w:val="18"/>
          <w:szCs w:val="18"/>
          <w:lang w:val="en-US"/>
        </w:rPr>
      </w:pPr>
      <w:r>
        <w:rPr>
          <w:b/>
          <w:bCs/>
          <w:i/>
          <w:iCs/>
          <w:color w:val="000000"/>
          <w:sz w:val="18"/>
          <w:szCs w:val="18"/>
          <w:lang w:val="en-US"/>
        </w:rPr>
        <w:t>Ivanov PS</w:t>
      </w:r>
    </w:p>
    <w:p w:rsidR="00D811A0" w:rsidRDefault="00D811A0">
      <w:pPr>
        <w:jc w:val="center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t>PROSPECTS OF DEVELOPMENT OF PR IN PUBLIC</w:t>
      </w:r>
    </w:p>
    <w:p w:rsidR="00D811A0" w:rsidRDefault="00D811A0">
      <w:pPr>
        <w:jc w:val="center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t>ADMINISTRATION</w:t>
      </w:r>
    </w:p>
    <w:p w:rsidR="00D811A0" w:rsidRDefault="00D811A0">
      <w:pPr>
        <w:jc w:val="center"/>
        <w:rPr>
          <w:b/>
          <w:bCs/>
          <w:color w:val="000000"/>
          <w:sz w:val="18"/>
          <w:szCs w:val="18"/>
          <w:lang w:val="en-US"/>
        </w:rPr>
      </w:pPr>
    </w:p>
    <w:p w:rsidR="00D811A0" w:rsidRDefault="00D811A0">
      <w:pPr>
        <w:ind w:firstLine="567"/>
        <w:jc w:val="both"/>
        <w:rPr>
          <w:i/>
          <w:iCs/>
          <w:color w:val="000000"/>
          <w:sz w:val="16"/>
          <w:szCs w:val="16"/>
          <w:lang w:val="en-US"/>
        </w:rPr>
      </w:pPr>
      <w:r>
        <w:rPr>
          <w:b/>
          <w:bCs/>
          <w:i/>
          <w:iCs/>
          <w:color w:val="000000"/>
          <w:sz w:val="16"/>
          <w:szCs w:val="16"/>
          <w:lang w:val="en-US"/>
        </w:rPr>
        <w:t xml:space="preserve">Abstract. </w:t>
      </w:r>
      <w:r>
        <w:rPr>
          <w:i/>
          <w:iCs/>
          <w:color w:val="000000"/>
          <w:sz w:val="16"/>
          <w:szCs w:val="16"/>
          <w:lang w:val="en-US"/>
        </w:rPr>
        <w:t>Summary of the object article and the main results contained therein.</w:t>
      </w:r>
    </w:p>
    <w:p w:rsidR="00D811A0" w:rsidRDefault="00D811A0">
      <w:pPr>
        <w:ind w:firstLine="567"/>
        <w:jc w:val="both"/>
        <w:rPr>
          <w:i/>
          <w:iCs/>
          <w:color w:val="000000"/>
          <w:sz w:val="16"/>
          <w:szCs w:val="16"/>
          <w:lang w:val="en-US"/>
        </w:rPr>
      </w:pPr>
      <w:r>
        <w:rPr>
          <w:b/>
          <w:bCs/>
          <w:i/>
          <w:iCs/>
          <w:color w:val="000000"/>
          <w:sz w:val="16"/>
          <w:szCs w:val="16"/>
          <w:lang w:val="en-US"/>
        </w:rPr>
        <w:t xml:space="preserve">Keywords: </w:t>
      </w:r>
      <w:r>
        <w:rPr>
          <w:i/>
          <w:iCs/>
          <w:color w:val="000000"/>
          <w:sz w:val="16"/>
          <w:szCs w:val="16"/>
          <w:lang w:val="en-US"/>
        </w:rPr>
        <w:t>from 5 to 15 key terms.</w:t>
      </w:r>
    </w:p>
    <w:p w:rsidR="00D811A0" w:rsidRDefault="00D811A0">
      <w:pPr>
        <w:jc w:val="both"/>
        <w:rPr>
          <w:i/>
          <w:iCs/>
          <w:color w:val="000000"/>
          <w:sz w:val="16"/>
          <w:szCs w:val="16"/>
          <w:lang w:val="en-US"/>
        </w:rPr>
      </w:pPr>
    </w:p>
    <w:p w:rsidR="00D811A0" w:rsidRDefault="00D811A0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D811A0" w:rsidRDefault="00D811A0">
      <w:pPr>
        <w:jc w:val="both"/>
        <w:rPr>
          <w:b/>
          <w:bCs/>
          <w:color w:val="000000"/>
          <w:sz w:val="16"/>
          <w:szCs w:val="16"/>
        </w:rPr>
      </w:pPr>
    </w:p>
    <w:p w:rsidR="00D811A0" w:rsidRDefault="00D811A0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Библиографический список</w:t>
      </w:r>
    </w:p>
    <w:p w:rsidR="00D811A0" w:rsidRDefault="00D811A0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…</w:t>
      </w:r>
    </w:p>
    <w:p w:rsidR="00D811A0" w:rsidRDefault="00D811A0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…</w:t>
      </w:r>
    </w:p>
    <w:p w:rsidR="00D811A0" w:rsidRDefault="00D811A0">
      <w:pPr>
        <w:jc w:val="both"/>
        <w:rPr>
          <w:b/>
          <w:bCs/>
          <w:color w:val="000000"/>
          <w:sz w:val="16"/>
          <w:szCs w:val="16"/>
        </w:rPr>
      </w:pPr>
    </w:p>
    <w:p w:rsidR="00D811A0" w:rsidRDefault="00D811A0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Сведения об авторе</w:t>
      </w:r>
    </w:p>
    <w:p w:rsidR="00D811A0" w:rsidRDefault="00D811A0">
      <w:pPr>
        <w:ind w:firstLine="567"/>
        <w:jc w:val="both"/>
      </w:pPr>
      <w:r>
        <w:rPr>
          <w:b/>
          <w:bCs/>
          <w:color w:val="000000"/>
          <w:sz w:val="16"/>
          <w:szCs w:val="16"/>
        </w:rPr>
        <w:t>Иванов Петр Сергеевич</w:t>
      </w:r>
      <w:r>
        <w:rPr>
          <w:color w:val="000000"/>
          <w:sz w:val="16"/>
          <w:szCs w:val="16"/>
        </w:rPr>
        <w:t>, к.э.н., доцент, доцент кафедры экономики, Чувашский государственный педагогический университет им. И. Я. Яковлева.</w:t>
      </w:r>
    </w:p>
    <w:sectPr w:rsidR="00D811A0" w:rsidSect="00016961">
      <w:pgSz w:w="16838" w:h="11906" w:orient="landscape"/>
      <w:pgMar w:top="284" w:right="567" w:bottom="142" w:left="567" w:header="709" w:footer="709" w:gutter="0"/>
      <w:cols w:num="3" w:space="6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A0" w:rsidRDefault="00D811A0">
      <w:r>
        <w:separator/>
      </w:r>
    </w:p>
  </w:endnote>
  <w:endnote w:type="continuationSeparator" w:id="0">
    <w:p w:rsidR="00D811A0" w:rsidRDefault="00D8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A0" w:rsidRDefault="00D811A0">
      <w:r>
        <w:separator/>
      </w:r>
    </w:p>
  </w:footnote>
  <w:footnote w:type="continuationSeparator" w:id="0">
    <w:p w:rsidR="00D811A0" w:rsidRDefault="00D81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007"/>
    <w:multiLevelType w:val="hybridMultilevel"/>
    <w:tmpl w:val="83E2DD8C"/>
    <w:lvl w:ilvl="0" w:tplc="F13E76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color w:val="000000"/>
        <w:sz w:val="24"/>
      </w:rPr>
    </w:lvl>
    <w:lvl w:ilvl="1" w:tplc="6778C77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962320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790DD6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BDA167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66B28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99D629EA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E42B414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D26495C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BF6FC4"/>
    <w:multiLevelType w:val="hybridMultilevel"/>
    <w:tmpl w:val="E7A8B922"/>
    <w:lvl w:ilvl="0" w:tplc="0052857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/>
      </w:rPr>
    </w:lvl>
    <w:lvl w:ilvl="1" w:tplc="95347F8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E1946E3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5758496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99A0069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1706C72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D524748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ED6A934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714E18A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CF31BE9"/>
    <w:multiLevelType w:val="hybridMultilevel"/>
    <w:tmpl w:val="DDF0CF18"/>
    <w:lvl w:ilvl="0" w:tplc="40C6566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BF42D05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4BF45E7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8AB274E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21AAD178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61880BC4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A5EE4E5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92AC58D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AB267E20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3F403BB3"/>
    <w:multiLevelType w:val="hybridMultilevel"/>
    <w:tmpl w:val="0860ACA6"/>
    <w:lvl w:ilvl="0" w:tplc="D2DE05E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C562E65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49DAB62A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D6D8D9E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22D0E6A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CA084452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69B48620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F9CA85F6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99607734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>
    <w:nsid w:val="4552246C"/>
    <w:multiLevelType w:val="hybridMultilevel"/>
    <w:tmpl w:val="167E605A"/>
    <w:lvl w:ilvl="0" w:tplc="CAE66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A64007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7D64E87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C95E9A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FBA893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E1900884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0FF467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7A12715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F9CED98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EDF098F"/>
    <w:multiLevelType w:val="hybridMultilevel"/>
    <w:tmpl w:val="D95AF020"/>
    <w:lvl w:ilvl="0" w:tplc="93827FA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24D08BC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11924A8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8196CB9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A9189746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FBD8488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8886E2D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01D0C136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C3CCE6E4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48"/>
    <w:rsid w:val="00016961"/>
    <w:rsid w:val="003B43FC"/>
    <w:rsid w:val="00603EE9"/>
    <w:rsid w:val="007A0948"/>
    <w:rsid w:val="00A8061D"/>
    <w:rsid w:val="00AA5581"/>
    <w:rsid w:val="00C45EB1"/>
    <w:rsid w:val="00D811A0"/>
    <w:rsid w:val="00DB5E62"/>
    <w:rsid w:val="00E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16961"/>
    <w:rPr>
      <w:sz w:val="20"/>
      <w:szCs w:val="20"/>
      <w:lang w:eastAsia="zh-CN"/>
    </w:rPr>
  </w:style>
  <w:style w:type="paragraph" w:styleId="Heading1">
    <w:name w:val="heading 1"/>
    <w:basedOn w:val="Normal"/>
    <w:link w:val="Heading1Char1"/>
    <w:uiPriority w:val="99"/>
    <w:qFormat/>
    <w:rsid w:val="00016961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Heading2">
    <w:name w:val="heading 2"/>
    <w:basedOn w:val="Normal"/>
    <w:link w:val="Heading2Char1"/>
    <w:uiPriority w:val="99"/>
    <w:qFormat/>
    <w:rsid w:val="00016961"/>
    <w:pPr>
      <w:keepNext/>
      <w:keepLines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Heading3">
    <w:name w:val="heading 3"/>
    <w:basedOn w:val="Normal"/>
    <w:link w:val="Heading3Char1"/>
    <w:uiPriority w:val="99"/>
    <w:qFormat/>
    <w:rsid w:val="00016961"/>
    <w:pPr>
      <w:keepNext/>
      <w:keepLines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Heading4">
    <w:name w:val="heading 4"/>
    <w:basedOn w:val="Normal"/>
    <w:link w:val="Heading4Char1"/>
    <w:uiPriority w:val="99"/>
    <w:qFormat/>
    <w:rsid w:val="00016961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1"/>
    <w:uiPriority w:val="99"/>
    <w:qFormat/>
    <w:rsid w:val="00016961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1"/>
    <w:uiPriority w:val="99"/>
    <w:qFormat/>
    <w:rsid w:val="00016961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1"/>
    <w:uiPriority w:val="99"/>
    <w:qFormat/>
    <w:rsid w:val="00016961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1"/>
    <w:uiPriority w:val="99"/>
    <w:qFormat/>
    <w:rsid w:val="00016961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1"/>
    <w:uiPriority w:val="99"/>
    <w:qFormat/>
    <w:rsid w:val="00016961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6961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016961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rsid w:val="00016961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rsid w:val="0001696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01696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016961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016961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016961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016961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016961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016961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016961"/>
    <w:rPr>
      <w:i/>
    </w:rPr>
  </w:style>
  <w:style w:type="character" w:customStyle="1" w:styleId="IntenseQuoteChar">
    <w:name w:val="Intense Quote Char"/>
    <w:uiPriority w:val="99"/>
    <w:rsid w:val="00016961"/>
    <w:rPr>
      <w:i/>
    </w:rPr>
  </w:style>
  <w:style w:type="character" w:customStyle="1" w:styleId="HeaderChar">
    <w:name w:val="Header Char"/>
    <w:basedOn w:val="DefaultParagraphFont"/>
    <w:uiPriority w:val="99"/>
    <w:rsid w:val="00016961"/>
    <w:rPr>
      <w:rFonts w:cs="Times New Roman"/>
    </w:rPr>
  </w:style>
  <w:style w:type="character" w:customStyle="1" w:styleId="CaptionChar">
    <w:name w:val="Caption Char"/>
    <w:uiPriority w:val="99"/>
    <w:rsid w:val="00016961"/>
  </w:style>
  <w:style w:type="character" w:customStyle="1" w:styleId="FootnoteTextChar">
    <w:name w:val="Footnote Text Char"/>
    <w:uiPriority w:val="99"/>
    <w:rsid w:val="00016961"/>
    <w:rPr>
      <w:sz w:val="18"/>
    </w:rPr>
  </w:style>
  <w:style w:type="character" w:customStyle="1" w:styleId="EndnoteTextChar">
    <w:name w:val="Endnote Text Char"/>
    <w:uiPriority w:val="99"/>
    <w:rsid w:val="00016961"/>
    <w:rPr>
      <w:sz w:val="20"/>
    </w:rPr>
  </w:style>
  <w:style w:type="character" w:customStyle="1" w:styleId="Heading1Char1">
    <w:name w:val="Heading 1 Char1"/>
    <w:link w:val="Heading1"/>
    <w:uiPriority w:val="99"/>
    <w:locked/>
    <w:rsid w:val="00016961"/>
    <w:rPr>
      <w:rFonts w:ascii="Arial" w:eastAsia="Times New Roman" w:hAnsi="Arial"/>
      <w:sz w:val="40"/>
    </w:rPr>
  </w:style>
  <w:style w:type="character" w:customStyle="1" w:styleId="Heading2Char1">
    <w:name w:val="Heading 2 Char1"/>
    <w:link w:val="Heading2"/>
    <w:uiPriority w:val="99"/>
    <w:locked/>
    <w:rsid w:val="00016961"/>
    <w:rPr>
      <w:rFonts w:ascii="Arial" w:eastAsia="Times New Roman" w:hAnsi="Arial"/>
      <w:sz w:val="34"/>
    </w:rPr>
  </w:style>
  <w:style w:type="character" w:customStyle="1" w:styleId="Heading3Char1">
    <w:name w:val="Heading 3 Char1"/>
    <w:link w:val="Heading3"/>
    <w:uiPriority w:val="99"/>
    <w:locked/>
    <w:rsid w:val="00016961"/>
    <w:rPr>
      <w:rFonts w:ascii="Arial" w:eastAsia="Times New Roman" w:hAnsi="Arial"/>
      <w:sz w:val="30"/>
    </w:rPr>
  </w:style>
  <w:style w:type="character" w:customStyle="1" w:styleId="Heading4Char1">
    <w:name w:val="Heading 4 Char1"/>
    <w:link w:val="Heading4"/>
    <w:uiPriority w:val="99"/>
    <w:locked/>
    <w:rsid w:val="00016961"/>
    <w:rPr>
      <w:rFonts w:ascii="Arial" w:eastAsia="Times New Roman" w:hAnsi="Arial"/>
      <w:b/>
      <w:sz w:val="26"/>
    </w:rPr>
  </w:style>
  <w:style w:type="character" w:customStyle="1" w:styleId="Heading5Char1">
    <w:name w:val="Heading 5 Char1"/>
    <w:link w:val="Heading5"/>
    <w:uiPriority w:val="99"/>
    <w:locked/>
    <w:rsid w:val="00016961"/>
    <w:rPr>
      <w:rFonts w:ascii="Arial" w:eastAsia="Times New Roman" w:hAnsi="Arial"/>
      <w:b/>
      <w:sz w:val="24"/>
    </w:rPr>
  </w:style>
  <w:style w:type="character" w:customStyle="1" w:styleId="Heading6Char1">
    <w:name w:val="Heading 6 Char1"/>
    <w:link w:val="Heading6"/>
    <w:uiPriority w:val="99"/>
    <w:locked/>
    <w:rsid w:val="00016961"/>
    <w:rPr>
      <w:rFonts w:ascii="Arial" w:eastAsia="Times New Roman" w:hAnsi="Arial"/>
      <w:b/>
      <w:sz w:val="22"/>
    </w:rPr>
  </w:style>
  <w:style w:type="character" w:customStyle="1" w:styleId="Heading7Char1">
    <w:name w:val="Heading 7 Char1"/>
    <w:link w:val="Heading7"/>
    <w:uiPriority w:val="99"/>
    <w:locked/>
    <w:rsid w:val="00016961"/>
    <w:rPr>
      <w:rFonts w:ascii="Arial" w:eastAsia="Times New Roman" w:hAnsi="Arial"/>
      <w:b/>
      <w:i/>
      <w:sz w:val="22"/>
    </w:rPr>
  </w:style>
  <w:style w:type="character" w:customStyle="1" w:styleId="Heading8Char1">
    <w:name w:val="Heading 8 Char1"/>
    <w:link w:val="Heading8"/>
    <w:uiPriority w:val="99"/>
    <w:locked/>
    <w:rsid w:val="00016961"/>
    <w:rPr>
      <w:rFonts w:ascii="Arial" w:eastAsia="Times New Roman" w:hAnsi="Arial"/>
      <w:i/>
      <w:sz w:val="22"/>
    </w:rPr>
  </w:style>
  <w:style w:type="character" w:customStyle="1" w:styleId="Heading9Char1">
    <w:name w:val="Heading 9 Char1"/>
    <w:link w:val="Heading9"/>
    <w:uiPriority w:val="99"/>
    <w:locked/>
    <w:rsid w:val="00016961"/>
    <w:rPr>
      <w:rFonts w:ascii="Arial" w:eastAsia="Times New Roman" w:hAnsi="Arial"/>
      <w:i/>
      <w:sz w:val="21"/>
    </w:rPr>
  </w:style>
  <w:style w:type="paragraph" w:styleId="ListParagraph">
    <w:name w:val="List Paragraph"/>
    <w:basedOn w:val="Normal"/>
    <w:uiPriority w:val="99"/>
    <w:qFormat/>
    <w:rsid w:val="000169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016961"/>
    <w:rPr>
      <w:sz w:val="20"/>
      <w:szCs w:val="20"/>
      <w:lang w:eastAsia="zh-CN"/>
    </w:rPr>
  </w:style>
  <w:style w:type="paragraph" w:styleId="Title">
    <w:name w:val="Title"/>
    <w:basedOn w:val="Normal"/>
    <w:link w:val="TitleChar1"/>
    <w:uiPriority w:val="99"/>
    <w:qFormat/>
    <w:rsid w:val="00016961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016961"/>
    <w:rPr>
      <w:sz w:val="48"/>
    </w:rPr>
  </w:style>
  <w:style w:type="paragraph" w:styleId="Subtitle">
    <w:name w:val="Subtitle"/>
    <w:basedOn w:val="Normal"/>
    <w:link w:val="SubtitleChar1"/>
    <w:uiPriority w:val="99"/>
    <w:qFormat/>
    <w:rsid w:val="00016961"/>
    <w:pPr>
      <w:spacing w:before="200" w:after="200"/>
    </w:pPr>
    <w:rPr>
      <w:sz w:val="24"/>
      <w:szCs w:val="2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016961"/>
    <w:rPr>
      <w:sz w:val="24"/>
    </w:rPr>
  </w:style>
  <w:style w:type="paragraph" w:styleId="Quote">
    <w:name w:val="Quote"/>
    <w:basedOn w:val="Normal"/>
    <w:link w:val="QuoteChar1"/>
    <w:uiPriority w:val="99"/>
    <w:qFormat/>
    <w:rsid w:val="00016961"/>
    <w:pPr>
      <w:ind w:left="720" w:right="720"/>
    </w:pPr>
    <w:rPr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016961"/>
    <w:rPr>
      <w:i/>
      <w:lang w:val="ru-RU" w:eastAsia="zh-CN"/>
    </w:rPr>
  </w:style>
  <w:style w:type="paragraph" w:styleId="IntenseQuote">
    <w:name w:val="Intense Quote"/>
    <w:basedOn w:val="Normal"/>
    <w:link w:val="IntenseQuoteChar1"/>
    <w:uiPriority w:val="99"/>
    <w:qFormat/>
    <w:rsid w:val="0001696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016961"/>
    <w:rPr>
      <w:i/>
      <w:shd w:val="clear" w:color="auto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016961"/>
    <w:pPr>
      <w:tabs>
        <w:tab w:val="center" w:pos="7143"/>
        <w:tab w:val="right" w:pos="14287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016961"/>
    <w:rPr>
      <w:lang w:val="ru-RU" w:eastAsia="zh-CN"/>
    </w:rPr>
  </w:style>
  <w:style w:type="paragraph" w:styleId="Footer">
    <w:name w:val="footer"/>
    <w:basedOn w:val="Normal"/>
    <w:link w:val="FooterChar1"/>
    <w:uiPriority w:val="99"/>
    <w:rsid w:val="0001696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61"/>
  </w:style>
  <w:style w:type="paragraph" w:styleId="Caption">
    <w:name w:val="caption"/>
    <w:basedOn w:val="Normal"/>
    <w:uiPriority w:val="99"/>
    <w:qFormat/>
    <w:rsid w:val="0001696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016961"/>
    <w:rPr>
      <w:lang w:val="ru-RU" w:eastAsia="zh-CN"/>
    </w:rPr>
  </w:style>
  <w:style w:type="table" w:styleId="TableGrid">
    <w:name w:val="Table Grid"/>
    <w:basedOn w:val="TableNormal"/>
    <w:uiPriority w:val="99"/>
    <w:rsid w:val="00016961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016961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016961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016961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1696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1696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01696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016961"/>
    <w:pPr>
      <w:spacing w:after="40"/>
    </w:pPr>
    <w:rPr>
      <w:sz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16961"/>
    <w:rPr>
      <w:sz w:val="18"/>
    </w:rPr>
  </w:style>
  <w:style w:type="character" w:styleId="FootnoteReference">
    <w:name w:val="footnote reference"/>
    <w:basedOn w:val="DefaultParagraphFont"/>
    <w:uiPriority w:val="99"/>
    <w:rsid w:val="0001696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016961"/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016961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016961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016961"/>
    <w:pPr>
      <w:spacing w:after="57"/>
    </w:pPr>
  </w:style>
  <w:style w:type="paragraph" w:styleId="TOC2">
    <w:name w:val="toc 2"/>
    <w:basedOn w:val="Normal"/>
    <w:uiPriority w:val="99"/>
    <w:rsid w:val="00016961"/>
    <w:pPr>
      <w:spacing w:after="57"/>
      <w:ind w:left="283"/>
    </w:pPr>
  </w:style>
  <w:style w:type="paragraph" w:styleId="TOC3">
    <w:name w:val="toc 3"/>
    <w:basedOn w:val="Normal"/>
    <w:uiPriority w:val="99"/>
    <w:rsid w:val="00016961"/>
    <w:pPr>
      <w:spacing w:after="57"/>
      <w:ind w:left="567"/>
    </w:pPr>
  </w:style>
  <w:style w:type="paragraph" w:styleId="TOC4">
    <w:name w:val="toc 4"/>
    <w:basedOn w:val="Normal"/>
    <w:uiPriority w:val="99"/>
    <w:rsid w:val="00016961"/>
    <w:pPr>
      <w:spacing w:after="57"/>
      <w:ind w:left="850"/>
    </w:pPr>
  </w:style>
  <w:style w:type="paragraph" w:styleId="TOC5">
    <w:name w:val="toc 5"/>
    <w:basedOn w:val="Normal"/>
    <w:uiPriority w:val="99"/>
    <w:rsid w:val="00016961"/>
    <w:pPr>
      <w:spacing w:after="57"/>
      <w:ind w:left="1134"/>
    </w:pPr>
  </w:style>
  <w:style w:type="paragraph" w:styleId="TOC6">
    <w:name w:val="toc 6"/>
    <w:basedOn w:val="Normal"/>
    <w:uiPriority w:val="99"/>
    <w:rsid w:val="00016961"/>
    <w:pPr>
      <w:spacing w:after="57"/>
      <w:ind w:left="1417"/>
    </w:pPr>
  </w:style>
  <w:style w:type="paragraph" w:styleId="TOC7">
    <w:name w:val="toc 7"/>
    <w:basedOn w:val="Normal"/>
    <w:uiPriority w:val="99"/>
    <w:rsid w:val="00016961"/>
    <w:pPr>
      <w:spacing w:after="57"/>
      <w:ind w:left="1701"/>
    </w:pPr>
  </w:style>
  <w:style w:type="paragraph" w:styleId="TOC8">
    <w:name w:val="toc 8"/>
    <w:basedOn w:val="Normal"/>
    <w:uiPriority w:val="99"/>
    <w:rsid w:val="00016961"/>
    <w:pPr>
      <w:spacing w:after="57"/>
      <w:ind w:left="1984"/>
    </w:pPr>
  </w:style>
  <w:style w:type="paragraph" w:styleId="TOC9">
    <w:name w:val="toc 9"/>
    <w:basedOn w:val="Normal"/>
    <w:uiPriority w:val="99"/>
    <w:rsid w:val="0001696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016961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TableofFigures">
    <w:name w:val="table of figures"/>
    <w:basedOn w:val="Normal"/>
    <w:uiPriority w:val="99"/>
    <w:rsid w:val="00016961"/>
  </w:style>
  <w:style w:type="paragraph" w:customStyle="1" w:styleId="35">
    <w:name w:val="Заголовок 35"/>
    <w:basedOn w:val="Normal"/>
    <w:uiPriority w:val="99"/>
    <w:rsid w:val="00016961"/>
    <w:pPr>
      <w:spacing w:before="90" w:after="45"/>
      <w:outlineLvl w:val="3"/>
    </w:pPr>
    <w:rPr>
      <w:color w:val="9A2E37"/>
      <w:sz w:val="18"/>
      <w:szCs w:val="18"/>
    </w:rPr>
  </w:style>
  <w:style w:type="paragraph" w:customStyle="1" w:styleId="52">
    <w:name w:val="Заголовок 52"/>
    <w:basedOn w:val="Normal"/>
    <w:uiPriority w:val="99"/>
    <w:rsid w:val="00016961"/>
    <w:pPr>
      <w:spacing w:before="100" w:beforeAutospacing="1" w:after="100" w:afterAutospacing="1"/>
      <w:outlineLvl w:val="5"/>
    </w:pPr>
    <w:rPr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016961"/>
    <w:pPr>
      <w:spacing w:after="120" w:line="480" w:lineRule="auto"/>
    </w:pPr>
    <w:rPr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6961"/>
    <w:rPr>
      <w:rFonts w:eastAsia="SimSun"/>
      <w:sz w:val="22"/>
      <w:lang w:val="ru-RU" w:eastAsia="en-US"/>
    </w:rPr>
  </w:style>
  <w:style w:type="paragraph" w:customStyle="1" w:styleId="p1">
    <w:name w:val="p1"/>
    <w:basedOn w:val="Normal"/>
    <w:uiPriority w:val="99"/>
    <w:rsid w:val="00016961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696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961"/>
    <w:rPr>
      <w:rFonts w:ascii="Tahoma" w:hAnsi="Tahoma"/>
      <w:sz w:val="16"/>
      <w:lang w:eastAsia="zh-CN"/>
    </w:rPr>
  </w:style>
  <w:style w:type="character" w:customStyle="1" w:styleId="fontstyle01">
    <w:name w:val="fontstyle01"/>
    <w:uiPriority w:val="99"/>
    <w:rsid w:val="00016961"/>
    <w:rPr>
      <w:rFonts w:ascii="Cambria" w:hAnsi="Cambria"/>
      <w:color w:val="000000"/>
      <w:sz w:val="18"/>
    </w:rPr>
  </w:style>
  <w:style w:type="character" w:customStyle="1" w:styleId="fontstyle21">
    <w:name w:val="fontstyle21"/>
    <w:uiPriority w:val="99"/>
    <w:rsid w:val="00016961"/>
    <w:rPr>
      <w:rFonts w:ascii="Cambria" w:hAnsi="Cambria"/>
      <w:b/>
      <w:color w:val="C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794</Words>
  <Characters>4529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Администратор</cp:lastModifiedBy>
  <cp:revision>2</cp:revision>
  <dcterms:created xsi:type="dcterms:W3CDTF">2021-09-29T07:15:00Z</dcterms:created>
  <dcterms:modified xsi:type="dcterms:W3CDTF">2021-09-29T07:15:00Z</dcterms:modified>
</cp:coreProperties>
</file>